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-200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687DF5" w:rsidTr="00687DF5">
        <w:trPr>
          <w:trHeight w:val="14314"/>
        </w:trPr>
        <w:tc>
          <w:tcPr>
            <w:tcW w:w="9606" w:type="dxa"/>
          </w:tcPr>
          <w:p w:rsidR="00687DF5" w:rsidRPr="00687DF5" w:rsidRDefault="00687DF5" w:rsidP="00B04321">
            <w:pPr>
              <w:keepNext/>
              <w:spacing w:before="240" w:after="60"/>
              <w:ind w:left="-56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52"/>
                <w:szCs w:val="28"/>
                <w:lang w:eastAsia="pl-PL"/>
              </w:rPr>
            </w:pPr>
            <w:r w:rsidRPr="00687DF5">
              <w:rPr>
                <w:rFonts w:ascii="Times New Roman" w:eastAsia="Times New Roman" w:hAnsi="Times New Roman" w:cs="Times New Roman"/>
                <w:b/>
                <w:bCs/>
                <w:iCs/>
                <w:sz w:val="52"/>
                <w:szCs w:val="28"/>
                <w:lang w:eastAsia="pl-PL"/>
              </w:rPr>
              <w:t xml:space="preserve">    </w:t>
            </w:r>
          </w:p>
          <w:p w:rsidR="00687DF5" w:rsidRPr="00687DF5" w:rsidRDefault="00687DF5" w:rsidP="00687DF5">
            <w:pPr>
              <w:keepNext/>
              <w:spacing w:before="240" w:after="60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52"/>
                <w:szCs w:val="28"/>
                <w:lang w:eastAsia="pl-PL"/>
              </w:rPr>
            </w:pPr>
          </w:p>
          <w:p w:rsidR="00687DF5" w:rsidRPr="00C236F9" w:rsidRDefault="00687DF5" w:rsidP="00B04321">
            <w:pPr>
              <w:keepNext/>
              <w:spacing w:before="240" w:after="60"/>
              <w:ind w:left="-567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52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52"/>
                <w:szCs w:val="28"/>
                <w:lang w:eastAsia="pl-PL"/>
              </w:rPr>
              <w:t>KOSZTORYS OFERTOWY</w:t>
            </w:r>
          </w:p>
          <w:p w:rsidR="00687DF5" w:rsidRPr="006D2682" w:rsidRDefault="00687DF5" w:rsidP="00B04321">
            <w:pPr>
              <w:rPr>
                <w:rFonts w:ascii="Arial Narrow" w:eastAsia="Times New Roman" w:hAnsi="Arial Narrow" w:cs="Times New Roman"/>
                <w:bCs/>
                <w:sz w:val="28"/>
                <w:szCs w:val="24"/>
                <w:lang w:eastAsia="pl-PL"/>
              </w:rPr>
            </w:pPr>
          </w:p>
          <w:p w:rsidR="00687DF5" w:rsidRPr="006D2682" w:rsidRDefault="00687DF5" w:rsidP="00B04321">
            <w:pPr>
              <w:ind w:left="284" w:right="142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sz w:val="36"/>
                <w:szCs w:val="36"/>
                <w:lang w:eastAsia="pl-PL"/>
              </w:rPr>
              <w:t xml:space="preserve">                                                                                                                                                         </w:t>
            </w:r>
          </w:p>
          <w:p w:rsidR="00687DF5" w:rsidRPr="006D2682" w:rsidRDefault="00687DF5" w:rsidP="00B04321">
            <w:pPr>
              <w:ind w:right="142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OBIEKT:    </w:t>
            </w:r>
          </w:p>
          <w:p w:rsidR="00687DF5" w:rsidRPr="00126B0E" w:rsidRDefault="00687DF5" w:rsidP="00687DF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PRZEBUDOWA  ALEI  ZWYCIĘSTWA W  CHODCZU  W CIĄGU  DROGI</w:t>
            </w:r>
          </w:p>
          <w:p w:rsidR="00687DF5" w:rsidRPr="00126B0E" w:rsidRDefault="00687DF5" w:rsidP="00687DF5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POWIATOWEJ  NR  2929C OSIECZ  WIELKI – CHODECZ</w:t>
            </w:r>
          </w:p>
          <w:p w:rsidR="00687DF5" w:rsidRDefault="00687DF5" w:rsidP="00687DF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687DF5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</w:t>
            </w: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</w:t>
            </w:r>
          </w:p>
          <w:p w:rsidR="00687DF5" w:rsidRPr="006D2682" w:rsidRDefault="00687DF5" w:rsidP="00B04321">
            <w:pPr>
              <w:ind w:left="-567" w:right="-567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</w:t>
            </w:r>
          </w:p>
          <w:p w:rsidR="00687DF5" w:rsidRPr="006D2682" w:rsidRDefault="00687DF5" w:rsidP="00B04321">
            <w:pPr>
              <w:ind w:lef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</w:t>
            </w:r>
          </w:p>
          <w:p w:rsidR="00687DF5" w:rsidRPr="006D2682" w:rsidRDefault="00687DF5" w:rsidP="00B04321">
            <w:pPr>
              <w:ind w:lef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</w:t>
            </w:r>
            <w:r w:rsidRPr="006D26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LOKALIZACJA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:        DROGA POWIATOWA NR 2929C  OSIECZ WIELKI – CHODECZ </w:t>
            </w:r>
          </w:p>
          <w:p w:rsidR="00687DF5" w:rsidRPr="006D2682" w:rsidRDefault="00687DF5" w:rsidP="00B04321">
            <w:pPr>
              <w:ind w:right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  ALEJA ZWYCIĘSTWA W CHODCZU</w:t>
            </w:r>
          </w:p>
          <w:p w:rsidR="00687DF5" w:rsidRPr="009258C3" w:rsidRDefault="00687DF5" w:rsidP="00687DF5">
            <w:pPr>
              <w:ind w:right="142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258C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                            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      </w:t>
            </w:r>
            <w:r w:rsidRPr="009258C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 </w:t>
            </w:r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dz. nr 312  321  324/12  323/1  322/1  322/2    </w:t>
            </w:r>
            <w:proofErr w:type="spellStart"/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obr</w:t>
            </w:r>
            <w:proofErr w:type="spellEnd"/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. Miasto Chodecz      </w:t>
            </w:r>
          </w:p>
          <w:p w:rsidR="00687DF5" w:rsidRPr="009258C3" w:rsidRDefault="00687DF5" w:rsidP="00687DF5">
            <w:pPr>
              <w:ind w:right="142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         </w:t>
            </w:r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 xml:space="preserve">    dz. nr 251/1 </w:t>
            </w:r>
            <w:proofErr w:type="spellStart"/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obr</w:t>
            </w:r>
            <w:proofErr w:type="spellEnd"/>
            <w:r w:rsidRPr="009258C3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. Lubieniec</w:t>
            </w: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</w:t>
            </w: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87DF5" w:rsidRPr="006D2682" w:rsidRDefault="00687DF5" w:rsidP="00B04321">
            <w:pPr>
              <w:ind w:lef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INWESTOR:                                                POWIATOWY   ZARZĄD  DRÓG  WE WŁOCŁAWKU</w:t>
            </w:r>
          </w:p>
          <w:p w:rsidR="00687DF5" w:rsidRPr="006D2682" w:rsidRDefault="00687DF5" w:rsidP="00B04321">
            <w:pPr>
              <w:ind w:lef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z s  w Jarantowicach</w:t>
            </w:r>
          </w:p>
          <w:p w:rsidR="00687DF5" w:rsidRPr="006D2682" w:rsidRDefault="00687DF5" w:rsidP="00B04321">
            <w:pPr>
              <w:ind w:left="-567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   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87-850  CHOCEŃ  </w:t>
            </w: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Pr="006D2682" w:rsidRDefault="00687DF5" w:rsidP="00B043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687DF5" w:rsidRPr="006951A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SPORZĄDZIŁ:</w:t>
            </w:r>
            <w:r w:rsidRPr="006D268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: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      </w:t>
            </w:r>
          </w:p>
          <w:p w:rsidR="00687DF5" w:rsidRPr="006951A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951A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951A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951A2" w:rsidRDefault="00687DF5" w:rsidP="00B04321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               DNIA </w:t>
            </w: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Pr="006D2682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:rsidR="00687DF5" w:rsidRDefault="00687DF5" w:rsidP="00B04321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687DF5" w:rsidRDefault="00687DF5" w:rsidP="00687DF5">
      <w:pPr>
        <w:rPr>
          <w:rFonts w:ascii="Calibri" w:eastAsia="Calibri" w:hAnsi="Calibri" w:cs="Times New Roman"/>
          <w:sz w:val="16"/>
          <w:szCs w:val="16"/>
          <w:lang w:eastAsia="pl-PL"/>
        </w:rPr>
      </w:pPr>
    </w:p>
    <w:p w:rsidR="00687DF5" w:rsidRDefault="00687DF5" w:rsidP="00687DF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TABELA ELEMENTÓW SCALONYCH</w:t>
      </w:r>
    </w:p>
    <w:p w:rsidR="00687DF5" w:rsidRDefault="00687DF5" w:rsidP="00687DF5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36"/>
          <w:szCs w:val="36"/>
          <w:lang w:eastAsia="pl-PL"/>
        </w:rPr>
        <w:t>O F E R T A</w:t>
      </w:r>
    </w:p>
    <w:p w:rsidR="00687DF5" w:rsidRPr="009258C3" w:rsidRDefault="00687DF5" w:rsidP="00687DF5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pl-PL"/>
        </w:rPr>
      </w:pPr>
      <w:r w:rsidRPr="009258C3">
        <w:rPr>
          <w:rFonts w:ascii="Times New Roman" w:eastAsia="Times New Roman" w:hAnsi="Times New Roman"/>
          <w:bCs/>
          <w:sz w:val="18"/>
          <w:szCs w:val="18"/>
          <w:lang w:eastAsia="pl-PL"/>
        </w:rPr>
        <w:t>PRZEBUDOWA  ALEI  ZWYCIĘSTWA W  CHODCZU  W CIĄGU  DROGI</w:t>
      </w:r>
    </w:p>
    <w:p w:rsidR="00687DF5" w:rsidRPr="009258C3" w:rsidRDefault="00687DF5" w:rsidP="00687DF5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pl-PL"/>
        </w:rPr>
      </w:pPr>
      <w:r w:rsidRPr="009258C3">
        <w:rPr>
          <w:rFonts w:ascii="Times New Roman" w:eastAsia="Times New Roman" w:hAnsi="Times New Roman"/>
          <w:bCs/>
          <w:sz w:val="18"/>
          <w:szCs w:val="18"/>
          <w:lang w:eastAsia="pl-PL"/>
        </w:rPr>
        <w:t>POWIATOWEJ  NR  2929C OSIECZ  WIELKI – CHODECZ</w:t>
      </w:r>
    </w:p>
    <w:p w:rsidR="00687DF5" w:rsidRDefault="00687DF5" w:rsidP="00687DF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687DF5" w:rsidRDefault="00687DF5" w:rsidP="00687DF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tbl>
      <w:tblPr>
        <w:tblpPr w:leftFromText="141" w:rightFromText="141" w:bottomFromText="200" w:vertAnchor="text" w:horzAnchor="margin" w:tblpXSpec="center" w:tblpY="438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969"/>
        <w:gridCol w:w="1417"/>
        <w:gridCol w:w="1486"/>
        <w:gridCol w:w="1842"/>
      </w:tblGrid>
      <w:tr w:rsidR="00687DF5" w:rsidTr="00B0432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ind w:left="-42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ASORTYMENT             </w:t>
            </w:r>
          </w:p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ROBÓT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WARTOŚĆ</w:t>
            </w:r>
          </w:p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NETTO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PODATEK</w:t>
            </w:r>
          </w:p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VAT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WARTOSĆ</w:t>
            </w:r>
          </w:p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BRUTTO</w:t>
            </w:r>
          </w:p>
        </w:tc>
      </w:tr>
      <w:tr w:rsidR="00687DF5" w:rsidTr="00B0432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ROBOTY POMIAROWE, PRZYGOTOWAWCZE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194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CHODNIK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POBOCZA, SKARPY, ZIELEŃ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Pr="002D6D80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KRAWĘŻNIKI, OPORNIKI, OBRZEZA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Pr="00D97B43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ZJAZDY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PLAC POSTOJOWY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OZNAKOWANIE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Pr="00C03262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Pr="007753ED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REMONT CHODNIKA, ZJAZDÓW, MIEJSC PARKOWANIA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Pr="00C03262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87DF5" w:rsidTr="00B04321">
        <w:trPr>
          <w:trHeight w:val="20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DF5" w:rsidRDefault="00687DF5" w:rsidP="00B043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DF5" w:rsidRDefault="00687DF5" w:rsidP="00B043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687DF5" w:rsidRDefault="00687DF5" w:rsidP="00687DF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</w:t>
      </w: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SŁOWNIE  BRUTTO:   </w:t>
      </w:r>
    </w:p>
    <w:p w:rsidR="00687DF5" w:rsidRDefault="00687DF5" w:rsidP="00687DF5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SPORZĄDZIŁ:</w:t>
      </w: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DNIA: </w:t>
      </w: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687DF5" w:rsidRDefault="00687DF5" w:rsidP="00687DF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Default="00F128EB" w:rsidP="00126B0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D27B0" w:rsidRDefault="007D27B0" w:rsidP="007D27B0">
      <w:pPr>
        <w:pStyle w:val="Bezodstpw"/>
        <w:rPr>
          <w:lang w:eastAsia="pl-PL"/>
        </w:rPr>
      </w:pPr>
    </w:p>
    <w:p w:rsidR="007D27B0" w:rsidRPr="00126B0E" w:rsidRDefault="007D27B0" w:rsidP="00126B0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26B0E" w:rsidRPr="00126B0E" w:rsidRDefault="00126B0E" w:rsidP="00126B0E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</w:t>
      </w:r>
      <w:r w:rsidRPr="00126B0E">
        <w:rPr>
          <w:rFonts w:ascii="Times New Roman" w:eastAsia="Times New Roman" w:hAnsi="Times New Roman" w:cs="Times New Roman"/>
          <w:b/>
          <w:lang w:eastAsia="pl-PL"/>
        </w:rPr>
        <w:t xml:space="preserve">        WYKAZ  ZJAZDÓW                                                </w:t>
      </w:r>
    </w:p>
    <w:p w:rsidR="00126B0E" w:rsidRPr="00126B0E" w:rsidRDefault="00126B0E" w:rsidP="00126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DROGA POWIATOWA  NR 2929C   OD  KM  9+347  DO  KM  10+137                  </w:t>
      </w:r>
    </w:p>
    <w:tbl>
      <w:tblPr>
        <w:tblpPr w:leftFromText="141" w:rightFromText="141" w:vertAnchor="text" w:tblpY="1"/>
        <w:tblOverlap w:val="never"/>
        <w:tblW w:w="8370" w:type="dxa"/>
        <w:tblInd w:w="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779"/>
        <w:gridCol w:w="850"/>
        <w:gridCol w:w="709"/>
        <w:gridCol w:w="850"/>
        <w:gridCol w:w="1355"/>
        <w:gridCol w:w="3332"/>
      </w:tblGrid>
      <w:tr w:rsidR="00126B0E" w:rsidRPr="00126B0E" w:rsidTr="00F128EB">
        <w:trPr>
          <w:trHeight w:val="28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Lokalizacja km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dług</w:t>
            </w:r>
          </w:p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szerokość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   m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pow. ze</w:t>
            </w:r>
          </w:p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skosami</w:t>
            </w:r>
          </w:p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m2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UWAGI</w:t>
            </w:r>
          </w:p>
        </w:tc>
      </w:tr>
      <w:tr w:rsidR="00126B0E" w:rsidRPr="00126B0E" w:rsidTr="00F128EB">
        <w:trPr>
          <w:trHeight w:val="491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lewa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prawa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9+350,50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1,80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9+497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9+507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9+652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istniejący - kostka betonowa 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9+672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9+682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12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9+695,50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21,00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podwójny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9+713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istniejący - kostka betonowa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9+729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5,20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9+738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istniejący - kostka betonowa </w:t>
            </w:r>
          </w:p>
        </w:tc>
      </w:tr>
      <w:tr w:rsidR="00126B0E" w:rsidRPr="00126B0E" w:rsidTr="00F128EB">
        <w:trPr>
          <w:cantSplit/>
          <w:trHeight w:val="133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9+748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istniejący - kostka betonowa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tabs>
                <w:tab w:val="left" w:pos="7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34,00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9+787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9+823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0,5x(13,50+5,5)x5,50 (trapez)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istniejący - kostka betonowa </w:t>
            </w:r>
          </w:p>
        </w:tc>
      </w:tr>
      <w:tr w:rsidR="00126B0E" w:rsidRPr="00126B0E" w:rsidTr="00F128EB">
        <w:trPr>
          <w:cantSplit/>
          <w:trHeight w:val="9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9+876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9+891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istniejący - kostka betonowa 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23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9+937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9+942,50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5,00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 xml:space="preserve">istniejący - kostka betonowa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istniejący - kostka betonowa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25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9+963,50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9+970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6.00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5,50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istniejący - kostka betonowa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10+137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10+079,5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53,50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kostka betonowa - przez chodnik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10+139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6,50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126B0E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pl-PL"/>
              </w:rPr>
              <w:t>istniejący -  kostka betonowa</w:t>
            </w:r>
          </w:p>
        </w:tc>
      </w:tr>
      <w:tr w:rsidR="00126B0E" w:rsidRPr="00126B0E" w:rsidTr="00F128EB">
        <w:trPr>
          <w:cantSplit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435,50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br w:type="textWrapping" w:clear="all"/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poz. powierzchnia na zjazdach przez chodnik (projektowanych) wliczono wielkość skosów najazdowych o wymiarach 1.00x1.00m (obustronnie)  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zjazdy z kostki betonowej ( powierzchnia łączna)  - 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435,50m2</w:t>
      </w: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murek oporowy od km 9+767 do km 9+874                          107,00- zjazdy(13,00+1.00+2.00+1.00)=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90,00m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dojście do figury sakralnej  2,50x3,00+22,00=29,50m2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przełożenie fragmentów zjazdów w częściach przyległych do proj. chodnika 9x2x2,00=36,00m2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opornik betonowy (zakończenia zjazdów i boki poza chodnikiem) 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zakończenie   5,00x14+2x7.00+6.00+2x4,00=98,00m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boki  6x0.50+6x2,00+4x1,00+4x1,50+2x2,00+10x3,50+2x3,00+2x7,50=82,00m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razem: 98.00+82,00=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180,00m</w:t>
      </w: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26B0E" w:rsidRPr="00126B0E" w:rsidRDefault="00126B0E" w:rsidP="00126B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7D27B0" w:rsidRPr="00126B0E" w:rsidRDefault="007D27B0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OBLICZENIE ILOŚCI ELEMENTÓW DROGOWYCH  (PZD)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 xml:space="preserve">zjazdy z kostki  betonowej 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wg tabeli – wykaz  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 xml:space="preserve"> 435,50m2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powierzchnia chodnika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strona lewa  9+347  9+384      1,50x37,00=55,50m2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strona prawa   9+347 – 10+137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13.00x1,50+777,00x2,00 - zjazdy2,00x(18x5,00+5x6,00+2x4,00+2x7,00+13,50)=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=19,50+1554,00-2x(90,00+30,00+8,00+14,00+13,50)=1573,50-2,00x155,50=1262,50m2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1262,00- (44,00+35.00)x2,00+ 44,00x(2.00+3,88)x0,5+35,00x(2,00+3,10)x0,5=1104,00+129,36+89,25=1322,61m2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dojście do figury  - 29,50m2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razem: 55,50+29,50+1322,61=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1407,61m2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przełożenie chodnika przy przejściu dla pieszych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strona lewa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km  9+368       nowoprojektowany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km  9+929      7,00x2,00=14.00m2             krawężnik wtopiony i skośny  6,00m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km  10+135    7,00x2,50= 17,50m2            krawężnik wtopiony i skośny  6,00m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Razem:  14,00+17,50=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31,50m2</w:t>
      </w: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krawężnik wtopiony i skośny  2x6,00=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12,00m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plac postojowy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(35,00+40,50)x0,5x5,00+(44,00+4,00)x3,00=188,75+72,00=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260,75m2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obrzeża betonowe 8x30cm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strona lewa  - 37,00m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figura sakralna -  2x3,00+3x5,00=21,00m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strona prawa od km 9+347 do km 10+137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790,00-zjazdy 154,00+2x5,00=646,00m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razem: 37,00+21,00+646,00=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704,00m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murek oporowy od km 9+767 do km 9+874</w:t>
      </w: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107,00- zjazdy(13,00+1.00+2.00+1.00)=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90,00m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krawężnik normalny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strona lewa    37,00m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strona  prawa  km  9+347 do km 9+585  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238,00- zjazd (8x7,00)=182,00m 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istniejący do wymiany  normalny – 55,00m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razem: 37,00+55,00+182,00+6,00+35,00+44,00+5,00=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364,00m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krawężnik wtopiony (ze skośnymi)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strona lewa 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 przejścia dla pieszych (po rozbiórce i nowe)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12,00+6,00=18,00m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strona prawa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 zjazdy + fragmenty chodnika – 82,00m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- do wymiany w istniejącym  ciągu   -  55,00m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razem: 18,00+82,00+55,00=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155,00m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 xml:space="preserve">opornik betonowy 12x30cm 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opornik betonowy (zakończenia zjazdów i boki poza chodnikiem) 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zakończenie   5,00x14+2x7.00+6.00+2x4,00=98,00m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- boki  6x0.50+6x2,00+4x1,00+4x1,50+2x2,00+10x3,50+2x3,00+2x7,50=82,00m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sz w:val="18"/>
          <w:szCs w:val="18"/>
          <w:lang w:eastAsia="pl-PL"/>
        </w:rPr>
        <w:t>razem: 98.00+82,00=</w:t>
      </w:r>
      <w:r w:rsidRPr="00126B0E"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  <w:t>180,00m</w:t>
      </w: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128EB" w:rsidRPr="00126B0E" w:rsidRDefault="00F128EB" w:rsidP="00F128E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 xml:space="preserve">plantowanie powierzchni nasypów, poboczy, zieleni  w gruncie </w:t>
      </w:r>
      <w:proofErr w:type="spellStart"/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kat.III</w:t>
      </w:r>
      <w:proofErr w:type="spellEnd"/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 xml:space="preserve"> (pozostałe w odtworzeniu rowów)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uzupełnienie gruntu </w:t>
      </w:r>
      <w:proofErr w:type="spellStart"/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kat.III</w:t>
      </w:r>
      <w:proofErr w:type="spellEnd"/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- pobocza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1047,00x0,25=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261,75m3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plantowanie pobocze lewostronne    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0.75x37,00=27,75m2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plantowanie  pobocze str. prawa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0.75x292,00=219,00m2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(1,00+2,00)x0,5x74,00=111,00m2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3,00x140,00=420,00m2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3,00x90,00=270,00m2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Razem:  27,75+219,00+111,00+420,00+270,00=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1047,75m2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</w:pP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humusowanie z obsianiem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Skarpa -  3,00x177,00=531,00m2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Obręb figury   50,00m2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>Razem:  531,00+50,00=</w:t>
      </w:r>
      <w:r w:rsidRPr="00126B0E">
        <w:rPr>
          <w:rFonts w:ascii="Times New Roman" w:eastAsia="Times New Roman" w:hAnsi="Times New Roman" w:cs="Times New Roman"/>
          <w:b/>
          <w:color w:val="000000"/>
          <w:sz w:val="18"/>
          <w:szCs w:val="18"/>
          <w:u w:val="single"/>
          <w:lang w:eastAsia="pl-PL"/>
        </w:rPr>
        <w:t>581,00m2</w:t>
      </w:r>
    </w:p>
    <w:p w:rsidR="00F128EB" w:rsidRPr="00126B0E" w:rsidRDefault="00F128EB" w:rsidP="00F128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F128EB" w:rsidRPr="00126B0E" w:rsidRDefault="00F128EB" w:rsidP="00F128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128EB" w:rsidRPr="00126B0E" w:rsidRDefault="00F128EB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234B6" w:rsidRPr="00126B0E" w:rsidRDefault="00F234B6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403097" w:rsidP="00126B0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KOSZTORYS OFERTOWY</w:t>
      </w:r>
    </w:p>
    <w:p w:rsidR="00126B0E" w:rsidRPr="00126B0E" w:rsidRDefault="00126B0E" w:rsidP="00126B0E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/>
          <w:bCs/>
          <w:sz w:val="18"/>
          <w:szCs w:val="18"/>
          <w:lang w:eastAsia="pl-PL"/>
        </w:rPr>
        <w:t>PRZEBUDOWA  ALEI  ZWYCIĘSTWA W  CHODCZU  W CIĄGU  DROGI</w:t>
      </w:r>
    </w:p>
    <w:p w:rsidR="00126B0E" w:rsidRPr="00126B0E" w:rsidRDefault="00126B0E" w:rsidP="00126B0E">
      <w:pPr>
        <w:spacing w:after="0" w:line="240" w:lineRule="auto"/>
        <w:jc w:val="center"/>
        <w:rPr>
          <w:rFonts w:ascii="Times New Roman" w:eastAsia="Times New Roman" w:hAnsi="Times New Roman"/>
          <w:bCs/>
          <w:sz w:val="18"/>
          <w:szCs w:val="18"/>
          <w:lang w:eastAsia="pl-PL"/>
        </w:rPr>
      </w:pPr>
      <w:r w:rsidRPr="00126B0E">
        <w:rPr>
          <w:rFonts w:ascii="Times New Roman" w:eastAsia="Times New Roman" w:hAnsi="Times New Roman"/>
          <w:bCs/>
          <w:sz w:val="18"/>
          <w:szCs w:val="18"/>
          <w:lang w:eastAsia="pl-PL"/>
        </w:rPr>
        <w:t>POWIATOWEJ  NR  2929C OSIECZ  WIELKI – CHODECZ</w:t>
      </w:r>
    </w:p>
    <w:p w:rsidR="00126B0E" w:rsidRPr="00126B0E" w:rsidRDefault="00126B0E" w:rsidP="00126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tbl>
      <w:tblPr>
        <w:tblW w:w="1597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57"/>
        <w:gridCol w:w="3960"/>
        <w:gridCol w:w="858"/>
        <w:gridCol w:w="1134"/>
        <w:gridCol w:w="6"/>
        <w:gridCol w:w="15"/>
        <w:gridCol w:w="1680"/>
        <w:gridCol w:w="1573"/>
        <w:gridCol w:w="1425"/>
        <w:gridCol w:w="135"/>
        <w:gridCol w:w="1043"/>
        <w:gridCol w:w="1161"/>
        <w:gridCol w:w="1161"/>
      </w:tblGrid>
      <w:tr w:rsidR="00126B0E" w:rsidRPr="00126B0E" w:rsidTr="00F128EB">
        <w:trPr>
          <w:gridAfter w:val="5"/>
          <w:wAfter w:w="4925" w:type="dxa"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Nr spec. techn.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Opis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126B0E" w:rsidRPr="00126B0E" w:rsidTr="00F128EB">
        <w:trPr>
          <w:gridAfter w:val="5"/>
          <w:wAfter w:w="4925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     ROBOTY ROZBIÓRKOWE I PRZYGOTOWAWCZE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 45100000-8</w:t>
            </w:r>
          </w:p>
        </w:tc>
      </w:tr>
      <w:tr w:rsidR="00126B0E" w:rsidRPr="00126B0E" w:rsidTr="00403097">
        <w:trPr>
          <w:gridAfter w:val="5"/>
          <w:wAfter w:w="4925" w:type="dxa"/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 9+347 do km 10+137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0,790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D,01.01.01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9+347 do km  10+137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0,790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4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(poligony)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D.01.02,01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Karczowanie drzew  z wywozem, kar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piny, gałęzi, </w:t>
            </w:r>
            <w:proofErr w:type="spellStart"/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dłuzyc</w:t>
            </w:r>
            <w:proofErr w:type="spellEnd"/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zasypaniem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dołow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 karczowaniu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BCD46- średnicy  do  16  -  35cm  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1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</w:rPr>
              <w:t>D.03.01.01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7FB" w:rsidRPr="007D32A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Regulacja urządzeń obcych znajdujących się w pasie robót</w:t>
            </w:r>
          </w:p>
          <w:p w:rsidR="009177FB" w:rsidRPr="007D32A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zasuwy    </w:t>
            </w:r>
            <w:proofErr w:type="spellStart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2</w:t>
            </w:r>
          </w:p>
          <w:p w:rsidR="009177FB" w:rsidRPr="007D32A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wpust uliczny   </w:t>
            </w:r>
            <w:proofErr w:type="spellStart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</w:t>
            </w:r>
          </w:p>
          <w:p w:rsidR="009177FB" w:rsidRPr="007D32A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studnia rewizyjna   </w:t>
            </w:r>
            <w:proofErr w:type="spellStart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12</w:t>
            </w:r>
          </w:p>
          <w:p w:rsidR="009177FB" w:rsidRPr="007D32A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studnia teletechniczna </w:t>
            </w:r>
            <w:proofErr w:type="spellStart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szt</w:t>
            </w:r>
            <w:proofErr w:type="spellEnd"/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</w:t>
            </w:r>
          </w:p>
          <w:p w:rsidR="00126B0E" w:rsidRPr="00126B0E" w:rsidRDefault="009177FB" w:rsidP="009177FB">
            <w:pPr>
              <w:tabs>
                <w:tab w:val="left" w:pos="1418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</w:t>
            </w:r>
            <w:r w:rsidRPr="007D32AE">
              <w:rPr>
                <w:rFonts w:ascii="Times New Roman" w:eastAsia="Times New Roman" w:hAnsi="Times New Roman" w:cs="Times New Roman"/>
                <w:sz w:val="18"/>
                <w:szCs w:val="18"/>
              </w:rPr>
              <w:t>azem 2x0,05+2x0,05+13x0,18+1x0,06=2,60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2,60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D.03.01.01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Wbudowanie wpustu krawężnikowo-jezdniowego  KN C250 (wysokość krawężnika wystającego 15cm) z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przykanalikiem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śr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200mm,  długości 6.50m –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podchodnikowym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i  zakończeniem wylotu na skarpie prefabrykatem betonowym   km  9+472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D.01.03.04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Założenie rur osłonowych  dwudzielnych średnicy A110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Ps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wraz z robotami  towarzyszącymi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II  CHODNIK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w gruncie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na gł. 20cm pod perony z kostki łącznie z peronami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1407,61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F128E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Wywóz gruntu na</w:t>
            </w:r>
            <w:r w:rsidR="00126B0E"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126B0E"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</w:t>
            </w:r>
            <w:proofErr w:type="spellEnd"/>
            <w:r w:rsidR="00126B0E"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odkład oraz wbudowania w nasyp , pobocza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1407,61x0,25=351,90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351,90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gr.5cm z piasku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1407,61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podbudowy gr.15cm z kamienia łamanego twardego 0/32mm z zaklinowaniem,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zamiałowaniem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1407,61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chodnika z kostki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betono-wej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gr.6cm szarej prostokątnej  na podsypce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-piaskowej gr.3cm  z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zaspoinowaniem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piaskiem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1407,61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F128EB">
        <w:trPr>
          <w:gridAfter w:val="3"/>
          <w:wAfter w:w="3365" w:type="dxa"/>
          <w:trHeight w:val="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III   POBOCZA, SKARPY, TERENY ZIELONE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 45233000-9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owóz gruntu kat. III </w:t>
            </w: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 uzupełnienie pobocza, nasypów na zjazdach  – część gruntowa z jego uformowaniem i zagęszczeniem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pobocza  261,75m3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nasyp  125,00x1,00x0,60=75,00m3</w:t>
            </w:r>
          </w:p>
          <w:p w:rsidR="00126B0E" w:rsidRPr="00126B0E" w:rsidRDefault="00F128E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</w:t>
            </w:r>
            <w:r w:rsidR="00126B0E"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azem: 261,75+75,00=336,75m3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336,75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7D27B0">
        <w:trPr>
          <w:gridAfter w:val="2"/>
          <w:wAfter w:w="2322" w:type="dxa"/>
          <w:trHeight w:val="4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Formowanie, zagęszczenie nasypów w gruncie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wraz ze zwilże</w:t>
            </w:r>
            <w:bookmarkStart w:id="0" w:name="_GoBack"/>
            <w:bookmarkEnd w:id="0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niem w miarę potrzeb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336,75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Plantowanie powierzchni nasypów, poboczy, zieleni  w gruncie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1047,75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D.09.01.01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Humusowanie terenów, skarp warstwą gr.5cm z obsia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niem z dowozem humusu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581,00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ścianek – prefabrykaty typ L o wym. 100(wysokość)x99x65cm wraz z robotami towarzyszącymi ziemnymi, na podsypce piaskowej gr.10cm, z uszczelnieniem styków ścianki od strony nasypu zaprawą cementową, zaizolowaniem (po-smarowanie bitumem) części przyległych do gruntu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90.00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4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Dostosowanie istniejących stopni skarpowych  do projektowanego chodnika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14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2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IV    KRAWĘŻNIKI, OPORNIK, OBRZEŻA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CPV45233000-0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Przycięcie krawędzi nawierzchni bitumicznej od strony krawężnika w miejscach korekty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15x30cm na ławie betonowej C12-15 z wypełnieniem szczeliny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przykrawęznikowej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betonem , masą zalewową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obrzeży betonowych 8x30cm na ławie betonowej z oporem C12/15 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obliczeń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704,00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wtopionego na ławie z betonu C12/15 na zjazdach i przejściach dla pieszych z wypełnieniem szczeliny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przykrawężni-kowej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betonem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obliczeń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155,00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opornika betonowego 12x30cm na ławie betonowej C12/15 na zjazdach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D.08.01.01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krawężnika uszkodzonego,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przewidzia-nego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do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rozbiórki z wywozem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1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2"/>
          <w:wAfter w:w="2322" w:type="dxa"/>
          <w:trHeight w:val="2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V  ZJAZDY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1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gł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36cm w gruncie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zjazdy z kostki betonowej</w:t>
            </w:r>
          </w:p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435,50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1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wóz gruntu </w:t>
            </w:r>
            <w:proofErr w:type="spellStart"/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</w:t>
            </w: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 odkład  oraz z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wbudowa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</w:t>
            </w: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niem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w pobocza, nasyp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435,50x0.36=156,78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156,78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 10cm z piasku na zjazdach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435,50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2"/>
          <w:wAfter w:w="2322" w:type="dxa"/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betonu C12/15 o grubości warstwy 20cm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435,50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z kostki prostokątnej czerwonej gr.8cm  na podsypce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-piaskowej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435,50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Przełożenie istniejącej nawierzchni zjazdu z dostosowaniem wysokościowym do chodnika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25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78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RAZEM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F128EB">
        <w:trPr>
          <w:gridAfter w:val="3"/>
          <w:wAfter w:w="3365" w:type="dxa"/>
          <w:trHeight w:val="1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VI   PLAC POSTOJOWY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5"/>
          <w:wAfter w:w="4925" w:type="dxa"/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w gruncie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na gł. 30cm 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3"/>
          <w:wAfter w:w="336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F128E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Wywóz gruntu </w:t>
            </w:r>
            <w:r w:rsidR="00126B0E"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na odkład 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0,30x260,75=78,22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78,22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3"/>
          <w:wAfter w:w="336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gr.7cm z piasku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3"/>
          <w:wAfter w:w="3365" w:type="dxa"/>
          <w:trHeight w:val="23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betonu C12/15 o grubości warstwy 20cm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403097">
        <w:trPr>
          <w:gridAfter w:val="3"/>
          <w:wAfter w:w="3365" w:type="dxa"/>
          <w:trHeight w:val="4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chodnika z kostki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betono-wej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gr.8cm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starobruk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szarej na podsypce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-piaskowej gr.3cm  z 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zaspoinowaniem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piaskiem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260,75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2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1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WARTOŚĆ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1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 xml:space="preserve">VII   OZNAKOWANIE      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CPV45233280-5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Rozebranie chodnika w obrębie  przejścia dla pieszych z wykorzystaniem materiału z rozbiórki ( z wyłączeniem krawężnika – na nowy)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rozebranie   31,50m2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krawężnik  normalny – 12,00m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31,50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Ponowne ułożenie chodnika z materiałów z rozbiórki z dostosowaniem wysokościowym do projektowanego elementu drogowego na nowej podbudowie (krawężnik w poz. krawężniki)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Wymiana istniejących  znaków drogowyc</w:t>
            </w:r>
            <w:r w:rsidR="00F128E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h pionowych z wywozem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Oznakowanie poziome jezdni materiałami grubo-warstwowymi  - wykonywane sposobem mechanicznym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przejścia dla pieszych  - 80,70m2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linie, symbole  - 84,80m2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165,50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słupków z rur stalowych o średnicy 50 mm dla znaków drogowych, wraz z wykonaniem i zasypaniem dołów z ubiciem warstwami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Przymocowanie do gotowych słupków znaków ostrzegawczych trójkątnych typu A( </w:t>
            </w: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srednie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 folia odblaskowa II generacji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Przymocowanie do gotowych słupków tarcz znaków drogowych informacyjnych  - znak D6, D18, D1 prostokątny. Folia odblaskowa II generacji, średnie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5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pow.0.3m2 z folia odblaskowa I generacji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126B0E">
        <w:trPr>
          <w:gridAfter w:val="5"/>
          <w:wAfter w:w="4925" w:type="dxa"/>
          <w:trHeight w:val="5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do 0.3m2 z folią odblaskową I generacji ( T)</w:t>
            </w:r>
          </w:p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wykazu  organizacji stałej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126B0E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VIII  REMONT CHODNIKA, ZJAZDU, PARKINGU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126B0E" w:rsidRPr="00126B0E" w:rsidRDefault="00126B0E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CB128B" w:rsidTr="00CB128B">
        <w:trPr>
          <w:gridAfter w:val="5"/>
          <w:wAfter w:w="4925" w:type="dxa"/>
          <w:trHeight w:val="10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45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chodnika  i krawężnika normalnego przyległego do chodnika pod miejsce postojowe 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str. lewa  km  10+159 do km 10+169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4,40x10,00=44,40m2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44,40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46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Odtworzenie chodnika w obrębie miejsca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postojo-wego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z materiału  z  rozbiórki na podsypce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-piaskowej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(4,40-2,70)x10,00=17,00m2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47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gł. 25cm  z wywozem  gruntu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. 1km 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7,50x2,50=18,75m2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10+161 do km 10+168,50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48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gr.10cm z piasku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gr.20cm z betonu C12/15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2,50x7,50=18,75m2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najazdowego  15x25cm na ławie betonowej C12/15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D.10.06.01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z kostki  betonowej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8cm szarej prostokątnej na podsypce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– piaskowej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istniejącego chodnika na odcinku od km 10+159 do drogi wojewódzkiej ze złożeniem na palety i wywozem 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0.5x(0,70+3,20)x6,80+4,00x3,50+2,00x9,00+20,00x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2,00+2,50x6,60+2x2.00x1,50+15,60x2.00+5,50x2,0= 149,96m2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149,96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istniejącej warstwy konstrukcyjnej pod kostką na gł. 17cm z wywozem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149,96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chodnika z kostki beto-nowej gr.6cm szarej prostokątnej  na podsypce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-piaskowej i  podbudowie z tłucznia kamiennego gr.15cm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149,96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Naprawa uszkodzonego krawężnika na odcinku remontowanym (uzupełnienie wyszczerbień masą betonową)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Usunięcie  zapadnięcia nawierzchni na zjazdach do posesji  (rozebranie, uzupełnienie podbudowy, ponowne ułożenie)</w:t>
            </w:r>
          </w:p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0.5x6,50x4,00x2=26,00m2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128B" w:rsidRDefault="00CB128B" w:rsidP="00DC30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 NETTO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CB128B" w:rsidRPr="00126B0E" w:rsidRDefault="00CB128B" w:rsidP="0012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CB128B" w:rsidRPr="00126B0E" w:rsidTr="00F128EB">
        <w:trPr>
          <w:gridAfter w:val="5"/>
          <w:wAfter w:w="4925" w:type="dxa"/>
          <w:trHeight w:val="300"/>
        </w:trPr>
        <w:tc>
          <w:tcPr>
            <w:tcW w:w="9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B128B" w:rsidRPr="00126B0E" w:rsidRDefault="00CB128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126B0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Razem NETTO  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B128B" w:rsidRPr="00126B0E" w:rsidRDefault="00CB128B" w:rsidP="0012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75FCC" w:rsidRDefault="00675FCC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5FCC" w:rsidRDefault="00675FCC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26B0E">
        <w:rPr>
          <w:rFonts w:ascii="Times New Roman" w:hAnsi="Times New Roman" w:cs="Times New Roman"/>
          <w:sz w:val="18"/>
          <w:szCs w:val="18"/>
        </w:rPr>
        <w:t xml:space="preserve">SŁOWNIE BRUTTO:    </w:t>
      </w: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126B0E">
        <w:rPr>
          <w:rFonts w:ascii="Times New Roman" w:hAnsi="Times New Roman" w:cs="Times New Roman"/>
          <w:b/>
          <w:sz w:val="18"/>
          <w:szCs w:val="18"/>
        </w:rPr>
        <w:t xml:space="preserve">słownie:   </w:t>
      </w:r>
    </w:p>
    <w:p w:rsid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5FCC" w:rsidRDefault="00675FCC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5FCC" w:rsidRDefault="00675FCC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75FCC" w:rsidRPr="00126B0E" w:rsidRDefault="00675FCC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26B0E">
        <w:rPr>
          <w:rFonts w:ascii="Times New Roman" w:hAnsi="Times New Roman" w:cs="Times New Roman"/>
          <w:sz w:val="18"/>
          <w:szCs w:val="18"/>
        </w:rPr>
        <w:t>SPORZĄDZIŁ:</w:t>
      </w:r>
    </w:p>
    <w:p w:rsidR="00126B0E" w:rsidRPr="00126B0E" w:rsidRDefault="00126B0E" w:rsidP="00126B0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14A01" w:rsidRDefault="00914A01"/>
    <w:sectPr w:rsidR="00914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0E"/>
    <w:rsid w:val="000F453B"/>
    <w:rsid w:val="00126B0E"/>
    <w:rsid w:val="00403097"/>
    <w:rsid w:val="00513E1B"/>
    <w:rsid w:val="00675FCC"/>
    <w:rsid w:val="00687DF5"/>
    <w:rsid w:val="007D27B0"/>
    <w:rsid w:val="00914A01"/>
    <w:rsid w:val="009177FB"/>
    <w:rsid w:val="00CB128B"/>
    <w:rsid w:val="00F128EB"/>
    <w:rsid w:val="00F2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6B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6B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26B0E"/>
  </w:style>
  <w:style w:type="paragraph" w:styleId="Nagwek">
    <w:name w:val="header"/>
    <w:basedOn w:val="Normalny"/>
    <w:link w:val="NagwekZnak"/>
    <w:uiPriority w:val="99"/>
    <w:semiHidden/>
    <w:unhideWhenUsed/>
    <w:rsid w:val="0012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26B0E"/>
  </w:style>
  <w:style w:type="character" w:customStyle="1" w:styleId="StopkaZnak">
    <w:name w:val="Stopka Znak"/>
    <w:basedOn w:val="Domylnaczcionkaakapitu"/>
    <w:link w:val="Stopka"/>
    <w:uiPriority w:val="99"/>
    <w:semiHidden/>
    <w:rsid w:val="00126B0E"/>
  </w:style>
  <w:style w:type="paragraph" w:styleId="Stopka">
    <w:name w:val="footer"/>
    <w:basedOn w:val="Normalny"/>
    <w:link w:val="StopkaZnak"/>
    <w:uiPriority w:val="99"/>
    <w:semiHidden/>
    <w:unhideWhenUsed/>
    <w:rsid w:val="0012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26B0E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B0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26B0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126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126B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126B0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87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6B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6B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26B0E"/>
  </w:style>
  <w:style w:type="paragraph" w:styleId="Nagwek">
    <w:name w:val="header"/>
    <w:basedOn w:val="Normalny"/>
    <w:link w:val="NagwekZnak"/>
    <w:uiPriority w:val="99"/>
    <w:semiHidden/>
    <w:unhideWhenUsed/>
    <w:rsid w:val="0012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26B0E"/>
  </w:style>
  <w:style w:type="character" w:customStyle="1" w:styleId="StopkaZnak">
    <w:name w:val="Stopka Znak"/>
    <w:basedOn w:val="Domylnaczcionkaakapitu"/>
    <w:link w:val="Stopka"/>
    <w:uiPriority w:val="99"/>
    <w:semiHidden/>
    <w:rsid w:val="00126B0E"/>
  </w:style>
  <w:style w:type="paragraph" w:styleId="Stopka">
    <w:name w:val="footer"/>
    <w:basedOn w:val="Normalny"/>
    <w:link w:val="StopkaZnak"/>
    <w:uiPriority w:val="99"/>
    <w:semiHidden/>
    <w:unhideWhenUsed/>
    <w:rsid w:val="00126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26B0E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B0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126B0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126B0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126B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126B0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87D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2465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Projektowanie i nadzory</dc:creator>
  <cp:keywords/>
  <dc:description/>
  <cp:lastModifiedBy>Projektowanie i nadzory</cp:lastModifiedBy>
  <cp:revision>9</cp:revision>
  <dcterms:created xsi:type="dcterms:W3CDTF">2020-04-20T12:28:00Z</dcterms:created>
  <dcterms:modified xsi:type="dcterms:W3CDTF">2020-05-18T17:12:00Z</dcterms:modified>
</cp:coreProperties>
</file>