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6DD1" w14:textId="040AD950" w:rsidR="005854CB" w:rsidRPr="00D938AE" w:rsidRDefault="005854CB" w:rsidP="005854CB">
      <w:pPr>
        <w:pStyle w:val="Tekstpodstawowywcity"/>
        <w:ind w:left="6804" w:firstLine="0"/>
        <w:rPr>
          <w:sz w:val="16"/>
          <w:szCs w:val="16"/>
        </w:rPr>
      </w:pPr>
      <w:r w:rsidRPr="00D938AE">
        <w:rPr>
          <w:sz w:val="16"/>
          <w:szCs w:val="16"/>
        </w:rPr>
        <w:t xml:space="preserve">do </w:t>
      </w:r>
      <w:r w:rsidR="006305B3">
        <w:rPr>
          <w:sz w:val="16"/>
          <w:szCs w:val="16"/>
        </w:rPr>
        <w:t xml:space="preserve">Zarządzenia </w:t>
      </w:r>
      <w:r w:rsidRPr="00D938AE">
        <w:rPr>
          <w:sz w:val="16"/>
          <w:szCs w:val="16"/>
        </w:rPr>
        <w:t xml:space="preserve">Nr </w:t>
      </w:r>
      <w:r w:rsidR="00581608">
        <w:rPr>
          <w:sz w:val="16"/>
          <w:szCs w:val="16"/>
        </w:rPr>
        <w:t>31</w:t>
      </w:r>
      <w:r w:rsidR="0042567B">
        <w:rPr>
          <w:sz w:val="16"/>
          <w:szCs w:val="16"/>
        </w:rPr>
        <w:t>/2021</w:t>
      </w:r>
    </w:p>
    <w:p w14:paraId="19F3A0BA" w14:textId="7465FBC9" w:rsidR="005854CB" w:rsidRPr="00D938AE" w:rsidRDefault="0080353E" w:rsidP="005854CB">
      <w:pPr>
        <w:pStyle w:val="Tekstpodstawowywcity"/>
        <w:ind w:left="6804" w:firstLine="0"/>
        <w:rPr>
          <w:sz w:val="16"/>
          <w:szCs w:val="16"/>
        </w:rPr>
      </w:pPr>
      <w:r>
        <w:rPr>
          <w:sz w:val="16"/>
          <w:szCs w:val="16"/>
        </w:rPr>
        <w:t>Zarządu Powiatu we Włocławku</w:t>
      </w:r>
      <w:r w:rsidR="005854CB" w:rsidRPr="00D938AE">
        <w:rPr>
          <w:sz w:val="16"/>
          <w:szCs w:val="16"/>
        </w:rPr>
        <w:t xml:space="preserve"> </w:t>
      </w:r>
    </w:p>
    <w:p w14:paraId="3269C315" w14:textId="3009F5D3"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581608">
        <w:rPr>
          <w:sz w:val="16"/>
          <w:szCs w:val="16"/>
        </w:rPr>
        <w:t xml:space="preserve">8 czerwca </w:t>
      </w:r>
      <w:r w:rsidR="0042567B">
        <w:rPr>
          <w:sz w:val="16"/>
          <w:szCs w:val="16"/>
        </w:rPr>
        <w:t>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3FD9FFC8" w:rsidR="005854CB" w:rsidRDefault="005854CB" w:rsidP="005854CB">
      <w:pPr>
        <w:jc w:val="both"/>
        <w:rPr>
          <w:color w:val="000000"/>
          <w:sz w:val="24"/>
        </w:rPr>
      </w:pPr>
      <w:r>
        <w:rPr>
          <w:b/>
          <w:color w:val="000000"/>
          <w:sz w:val="24"/>
          <w:szCs w:val="22"/>
        </w:rPr>
        <w:t xml:space="preserve">Powiat Włocławski </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A714C3" w:rsidRDefault="0046085A" w:rsidP="0046085A">
      <w:pPr>
        <w:jc w:val="center"/>
        <w:rPr>
          <w:b/>
          <w:bCs/>
          <w:kern w:val="0"/>
          <w:sz w:val="28"/>
          <w:szCs w:val="28"/>
          <w:lang w:eastAsia="en-US"/>
        </w:rPr>
      </w:pPr>
      <w:r w:rsidRPr="00A714C3">
        <w:rPr>
          <w:b/>
          <w:kern w:val="0"/>
          <w:sz w:val="28"/>
          <w:szCs w:val="28"/>
          <w:lang w:eastAsia="en-US"/>
        </w:rPr>
        <w:t>NA ZADANIE PN.:</w:t>
      </w:r>
    </w:p>
    <w:p w14:paraId="70E70F24" w14:textId="465CE9E6" w:rsidR="002873A4" w:rsidRDefault="006305B3" w:rsidP="006305B3">
      <w:pPr>
        <w:spacing w:after="240" w:line="360" w:lineRule="auto"/>
        <w:jc w:val="center"/>
        <w:rPr>
          <w:rFonts w:ascii="Arial" w:hAnsi="Arial" w:cs="Arial"/>
          <w:sz w:val="30"/>
          <w:szCs w:val="30"/>
        </w:rPr>
      </w:pPr>
      <w:r w:rsidRPr="001A7193">
        <w:rPr>
          <w:b/>
          <w:color w:val="000000"/>
          <w:sz w:val="24"/>
        </w:rPr>
        <w:t>„Bieżąca dostawa nowych tablic rejestracyjnych oraz złomowanie skasowanych, starych tablic dla potrzeb Starostwa Powiatowego we Włocławku”</w:t>
      </w:r>
    </w:p>
    <w:p w14:paraId="563C37FD" w14:textId="05B14674"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2F2D5BDE"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6305B3">
        <w:rPr>
          <w:b/>
          <w:kern w:val="0"/>
          <w:sz w:val="24"/>
          <w:lang w:eastAsia="en-US"/>
        </w:rPr>
        <w:t>4</w:t>
      </w:r>
      <w:r w:rsidR="00C7718F">
        <w:rPr>
          <w:b/>
          <w:kern w:val="0"/>
          <w:sz w:val="24"/>
          <w:lang w:eastAsia="en-US"/>
        </w:rPr>
        <w:t>.</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356FF8"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Zatwierdził:</w:t>
      </w:r>
    </w:p>
    <w:p w14:paraId="01943DA3" w14:textId="2824F464" w:rsidR="00491F50" w:rsidRPr="00356FF8" w:rsidRDefault="006305B3" w:rsidP="00A51272">
      <w:pPr>
        <w:tabs>
          <w:tab w:val="left" w:pos="-2520"/>
          <w:tab w:val="left" w:pos="-2340"/>
          <w:tab w:val="left" w:leader="dot" w:pos="-2160"/>
        </w:tabs>
        <w:suppressAutoHyphens/>
        <w:spacing w:after="120" w:line="240" w:lineRule="auto"/>
        <w:jc w:val="both"/>
        <w:rPr>
          <w:b/>
          <w:bCs/>
          <w:spacing w:val="0"/>
          <w:kern w:val="0"/>
          <w:sz w:val="24"/>
          <w:lang w:eastAsia="ar-SA"/>
        </w:rPr>
      </w:pPr>
      <w:r>
        <w:rPr>
          <w:b/>
          <w:bCs/>
          <w:spacing w:val="0"/>
          <w:kern w:val="0"/>
          <w:sz w:val="24"/>
          <w:lang w:eastAsia="ar-SA"/>
        </w:rPr>
        <w:t>Starosta Włocławski</w:t>
      </w:r>
    </w:p>
    <w:p w14:paraId="347CB65A" w14:textId="6C9FC982" w:rsidR="00A9496A" w:rsidRPr="00356FF8"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sidRPr="00356FF8">
        <w:rPr>
          <w:bCs/>
          <w:spacing w:val="0"/>
          <w:kern w:val="0"/>
          <w:sz w:val="24"/>
          <w:lang w:eastAsia="ar-SA"/>
        </w:rPr>
        <w:t>Włocławek, dnia</w:t>
      </w:r>
      <w:r w:rsidR="00D87586" w:rsidRPr="00356FF8">
        <w:rPr>
          <w:bCs/>
          <w:spacing w:val="0"/>
          <w:kern w:val="0"/>
          <w:sz w:val="24"/>
          <w:lang w:eastAsia="ar-SA"/>
        </w:rPr>
        <w:t xml:space="preserve"> </w:t>
      </w:r>
      <w:r w:rsidR="00581608">
        <w:rPr>
          <w:bCs/>
          <w:spacing w:val="0"/>
          <w:kern w:val="0"/>
          <w:sz w:val="24"/>
          <w:lang w:eastAsia="ar-SA"/>
        </w:rPr>
        <w:t>8</w:t>
      </w:r>
      <w:r w:rsidR="006305B3">
        <w:rPr>
          <w:bCs/>
          <w:spacing w:val="0"/>
          <w:kern w:val="0"/>
          <w:sz w:val="24"/>
          <w:lang w:eastAsia="ar-SA"/>
        </w:rPr>
        <w:t xml:space="preserve"> czerwca</w:t>
      </w:r>
      <w:r w:rsidR="00356FF8" w:rsidRPr="00356FF8">
        <w:rPr>
          <w:bCs/>
          <w:spacing w:val="0"/>
          <w:kern w:val="0"/>
          <w:sz w:val="24"/>
          <w:lang w:eastAsia="ar-SA"/>
        </w:rPr>
        <w:t xml:space="preserve"> 2021 r.</w:t>
      </w:r>
      <w:r w:rsidR="002873A4" w:rsidRPr="00356FF8">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1E4CD1C4"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Powiat Włocławski </w:t>
      </w:r>
    </w:p>
    <w:p w14:paraId="24B49509" w14:textId="33ABBC4E" w:rsidR="002836D6" w:rsidRPr="002836D6" w:rsidRDefault="00EB692E" w:rsidP="002836D6">
      <w:pPr>
        <w:autoSpaceDE w:val="0"/>
        <w:autoSpaceDN w:val="0"/>
        <w:adjustRightInd w:val="0"/>
        <w:spacing w:after="0" w:line="240" w:lineRule="auto"/>
        <w:rPr>
          <w:b/>
          <w:kern w:val="0"/>
          <w:sz w:val="24"/>
          <w:lang w:eastAsia="en-US"/>
        </w:rPr>
      </w:pPr>
      <w:r>
        <w:rPr>
          <w:b/>
          <w:kern w:val="0"/>
          <w:sz w:val="24"/>
          <w:lang w:eastAsia="en-US"/>
        </w:rPr>
        <w:t>ul. Cyganka 28, 87-800 Włocławek</w:t>
      </w:r>
    </w:p>
    <w:p w14:paraId="439D7628" w14:textId="64340403"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tel.: (54) </w:t>
      </w:r>
      <w:r w:rsidR="00EB692E" w:rsidRPr="000944C4">
        <w:rPr>
          <w:b/>
          <w:bCs/>
          <w:sz w:val="24"/>
        </w:rPr>
        <w:t>230 46 00</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2D948E2B" w14:textId="77777777" w:rsidR="00356FF8" w:rsidRDefault="00A9496A" w:rsidP="00356FF8">
      <w:pPr>
        <w:spacing w:after="0" w:line="240" w:lineRule="auto"/>
        <w:rPr>
          <w:kern w:val="0"/>
          <w:sz w:val="24"/>
          <w:lang w:eastAsia="en-US"/>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p>
    <w:bookmarkStart w:id="0" w:name="_Hlk73512732"/>
    <w:p w14:paraId="337AA30B" w14:textId="315CA427" w:rsidR="00356FF8" w:rsidRPr="00356FF8" w:rsidRDefault="00356FF8" w:rsidP="00E737BD">
      <w:pPr>
        <w:spacing w:after="120" w:line="240" w:lineRule="auto"/>
        <w:rPr>
          <w:sz w:val="24"/>
          <w:lang w:val="en-US"/>
        </w:rPr>
      </w:pPr>
      <w:r>
        <w:rPr>
          <w:sz w:val="24"/>
          <w:lang w:val="en-US"/>
        </w:rPr>
        <w:fldChar w:fldCharType="begin"/>
      </w:r>
      <w:r>
        <w:rPr>
          <w:sz w:val="24"/>
          <w:lang w:val="en-US"/>
        </w:rPr>
        <w:instrText xml:space="preserve"> HYPERLINK "</w:instrText>
      </w:r>
      <w:r w:rsidRPr="00356FF8">
        <w:rPr>
          <w:sz w:val="24"/>
          <w:lang w:val="en-US"/>
        </w:rPr>
        <w:instrText>https://pow-wloclawski.rbip.mojregion.info/typy-tresci/zamowienia-publiczne/</w:instrText>
      </w:r>
      <w:r>
        <w:rPr>
          <w:sz w:val="24"/>
          <w:lang w:val="en-US"/>
        </w:rPr>
        <w:instrText xml:space="preserve">" </w:instrText>
      </w:r>
      <w:r>
        <w:rPr>
          <w:sz w:val="24"/>
          <w:lang w:val="en-US"/>
        </w:rPr>
        <w:fldChar w:fldCharType="separate"/>
      </w:r>
      <w:r w:rsidRPr="00CD29BA">
        <w:rPr>
          <w:rStyle w:val="Hipercze"/>
          <w:sz w:val="24"/>
          <w:lang w:val="en-US"/>
        </w:rPr>
        <w:t>https://pow-wloclawski.rbip.mojregion.info/typy-tresci/zamowienia-publiczne/</w:t>
      </w:r>
      <w:r>
        <w:rPr>
          <w:sz w:val="24"/>
          <w:lang w:val="en-US"/>
        </w:rPr>
        <w:fldChar w:fldCharType="end"/>
      </w:r>
    </w:p>
    <w:bookmarkEnd w:id="0"/>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55834298" w14:textId="497E9BAD" w:rsidR="00E737BD" w:rsidRPr="002836D6" w:rsidRDefault="00E737BD" w:rsidP="002836D6">
      <w:pPr>
        <w:pStyle w:val="Nagwek1"/>
        <w:tabs>
          <w:tab w:val="left" w:pos="-2520"/>
          <w:tab w:val="left" w:pos="-2340"/>
          <w:tab w:val="left" w:leader="dot" w:pos="-2160"/>
          <w:tab w:val="center" w:pos="4536"/>
          <w:tab w:val="right" w:pos="9072"/>
        </w:tabs>
        <w:spacing w:before="0"/>
        <w:jc w:val="both"/>
        <w:rPr>
          <w:rFonts w:ascii="Times New Roman" w:hAnsi="Times New Roman" w:cs="Times New Roman"/>
          <w:b/>
          <w:bCs/>
          <w:color w:val="000000"/>
        </w:rPr>
      </w:pPr>
      <w:r w:rsidRPr="002836D6">
        <w:rPr>
          <w:rFonts w:ascii="Times New Roman" w:hAnsi="Times New Roman" w:cs="Times New Roman"/>
          <w:sz w:val="24"/>
        </w:rPr>
        <w:t xml:space="preserve">Zmiany i wyjaśnienia treści SWZ oraz inne dokumenty zamówienia bezpośrednio związane z postępowaniem o udzielenie zamówienia będą udostępniane na stronie internetowej: </w:t>
      </w:r>
      <w:r w:rsidR="002836D6" w:rsidRPr="002836D6">
        <w:rPr>
          <w:rFonts w:ascii="Times New Roman" w:hAnsi="Times New Roman" w:cs="Times New Roman"/>
          <w:color w:val="000000"/>
          <w:sz w:val="24"/>
          <w:szCs w:val="24"/>
          <w:lang w:val="en-US"/>
        </w:rPr>
        <w:t>www.bip.wloclawski.pl</w:t>
      </w:r>
    </w:p>
    <w:p w14:paraId="4BBE6160" w14:textId="272E9A5C" w:rsidR="002873A4" w:rsidRDefault="00E737BD" w:rsidP="00B074B7">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76584EB1" w14:textId="7DE8B985"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2019 r. poz. 2019 ze zm.) – zwane dalej także „</w:t>
      </w:r>
      <w:proofErr w:type="spellStart"/>
      <w:r>
        <w:rPr>
          <w:spacing w:val="0"/>
          <w:kern w:val="0"/>
          <w:sz w:val="24"/>
        </w:rPr>
        <w:t>pzp</w:t>
      </w:r>
      <w:proofErr w:type="spellEnd"/>
      <w:r>
        <w:rPr>
          <w:spacing w:val="0"/>
          <w:kern w:val="0"/>
          <w:sz w:val="24"/>
        </w:rPr>
        <w:t>”</w:t>
      </w:r>
      <w:r w:rsidR="00B77085">
        <w:rPr>
          <w:spacing w:val="0"/>
          <w:kern w:val="0"/>
          <w:sz w:val="24"/>
        </w:rPr>
        <w:t>.</w:t>
      </w:r>
    </w:p>
    <w:p w14:paraId="4B375624" w14:textId="70E5F1F7" w:rsidR="00E737BD" w:rsidRDefault="00E737BD" w:rsidP="006305B3">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7C112FE2" w14:textId="1705F2C3" w:rsidR="0066047E" w:rsidRPr="00B12E13" w:rsidRDefault="001033B9" w:rsidP="006C4244">
      <w:pPr>
        <w:pStyle w:val="Akapitzlist"/>
        <w:numPr>
          <w:ilvl w:val="0"/>
          <w:numId w:val="6"/>
        </w:numPr>
        <w:spacing w:after="120" w:line="240" w:lineRule="auto"/>
        <w:ind w:left="357" w:hanging="357"/>
        <w:contextualSpacing w:val="0"/>
        <w:jc w:val="both"/>
        <w:rPr>
          <w:b/>
          <w:spacing w:val="0"/>
          <w:kern w:val="0"/>
          <w:sz w:val="24"/>
        </w:rPr>
      </w:pPr>
      <w:r w:rsidRPr="006C4244">
        <w:rPr>
          <w:spacing w:val="0"/>
          <w:kern w:val="0"/>
          <w:sz w:val="24"/>
        </w:rPr>
        <w:t xml:space="preserve">Przedmiotem zamówienia jest </w:t>
      </w:r>
      <w:r w:rsidR="006305B3" w:rsidRPr="006C4244">
        <w:rPr>
          <w:b/>
          <w:color w:val="000000"/>
          <w:sz w:val="24"/>
        </w:rPr>
        <w:t>bieżąca dostawa nowych tablic rejestracyjnych oraz złomowanie skasowanych, starych tablic dla potrzeb Star</w:t>
      </w:r>
      <w:r w:rsidR="0066047E">
        <w:rPr>
          <w:b/>
          <w:color w:val="000000"/>
          <w:sz w:val="24"/>
        </w:rPr>
        <w:t xml:space="preserve">ostwa Powiatowego we Włocławku </w:t>
      </w:r>
      <w:r w:rsidR="0066047E" w:rsidRPr="0066047E">
        <w:rPr>
          <w:color w:val="000000"/>
          <w:sz w:val="24"/>
        </w:rPr>
        <w:t xml:space="preserve">w liczbie i rodzaju wynikającym z Formularza cenowego – </w:t>
      </w:r>
      <w:r w:rsidR="0066047E" w:rsidRPr="00B12E13">
        <w:rPr>
          <w:b/>
          <w:color w:val="000000"/>
          <w:sz w:val="24"/>
        </w:rPr>
        <w:t>Załącznik nr 4 do SWZ.</w:t>
      </w:r>
    </w:p>
    <w:p w14:paraId="2D477CB0" w14:textId="77777777" w:rsidR="0066047E" w:rsidRPr="0066047E" w:rsidRDefault="006C4244" w:rsidP="0066047E">
      <w:pPr>
        <w:pStyle w:val="Akapitzlist"/>
        <w:numPr>
          <w:ilvl w:val="0"/>
          <w:numId w:val="6"/>
        </w:numPr>
        <w:spacing w:after="120" w:line="240" w:lineRule="auto"/>
        <w:ind w:left="357" w:hanging="357"/>
        <w:contextualSpacing w:val="0"/>
        <w:jc w:val="both"/>
        <w:rPr>
          <w:spacing w:val="0"/>
          <w:kern w:val="0"/>
          <w:sz w:val="24"/>
        </w:rPr>
      </w:pPr>
      <w:r w:rsidRPr="006C4244">
        <w:rPr>
          <w:sz w:val="24"/>
        </w:rPr>
        <w:t xml:space="preserve">Zamówienie obejmuje produkcję i dostawę zgodnie z ustawą z dnia 20 czerwca 1997 r. Prawo o ruchu drogowym (Dz. U. z 2021 r., poz. 450 ze zm.) </w:t>
      </w:r>
      <w:r w:rsidRPr="006C4244">
        <w:rPr>
          <w:sz w:val="24"/>
          <w:shd w:val="clear" w:color="auto" w:fill="FFFFFF"/>
        </w:rPr>
        <w:t xml:space="preserve">tablic rejestracyjnych o przeznaczeniu i rozmiarach zgodnych ze wzorami określonymi w Rozporządzeniu Ministra Infrastruktury i Budownictwa z dnia 11 grudnia 2017 r. w sprawie rejestracji i oznaczania pojazdów oraz wymagań dla tablic rejestracyjnych (Dz. U. z 2017 r., poz. 2355 z </w:t>
      </w:r>
      <w:proofErr w:type="spellStart"/>
      <w:r w:rsidRPr="006C4244">
        <w:rPr>
          <w:sz w:val="24"/>
          <w:shd w:val="clear" w:color="auto" w:fill="FFFFFF"/>
        </w:rPr>
        <w:t>późn</w:t>
      </w:r>
      <w:proofErr w:type="spellEnd"/>
      <w:r w:rsidRPr="006C4244">
        <w:rPr>
          <w:sz w:val="24"/>
          <w:shd w:val="clear" w:color="auto" w:fill="FFFFFF"/>
        </w:rPr>
        <w:t xml:space="preserve">. zm.), wyprodukowanych zgodnie z warunkami określonymi w rozporządzeniu Ministra Transportu, Budownictwa i Gospodarki Morskiej z dnia 2 maja 2012 r. w sprawie warunków produkcji i sposobu dystrybucji tablic rejestracyjnych i znaków legalizacyjnych (Dz. U. z 2018 r., poz.17 51 z </w:t>
      </w:r>
      <w:proofErr w:type="spellStart"/>
      <w:r w:rsidRPr="006C4244">
        <w:rPr>
          <w:sz w:val="24"/>
          <w:shd w:val="clear" w:color="auto" w:fill="FFFFFF"/>
        </w:rPr>
        <w:t>póź</w:t>
      </w:r>
      <w:proofErr w:type="spellEnd"/>
      <w:r w:rsidRPr="006C4244">
        <w:rPr>
          <w:sz w:val="24"/>
          <w:shd w:val="clear" w:color="auto" w:fill="FFFFFF"/>
        </w:rPr>
        <w:t>. zm.) oraz rozporządzeniu Ministra Infrastruktury z dnia 12 marca 2019 r. w sprawie profesjonalnej rejestracji pojazdów, stosowanych oznaczeń oraz opłat związanych z profesjonalną rejestracją pojazdów, (Dz. U. z 2019 r., poz. 546).</w:t>
      </w:r>
    </w:p>
    <w:p w14:paraId="0B9D9A2F" w14:textId="229F4710" w:rsidR="0066047E" w:rsidRPr="0066047E" w:rsidRDefault="0066047E" w:rsidP="0066047E">
      <w:pPr>
        <w:pStyle w:val="Akapitzlist"/>
        <w:numPr>
          <w:ilvl w:val="0"/>
          <w:numId w:val="6"/>
        </w:numPr>
        <w:spacing w:after="120" w:line="240" w:lineRule="auto"/>
        <w:ind w:left="357" w:hanging="357"/>
        <w:contextualSpacing w:val="0"/>
        <w:jc w:val="both"/>
        <w:rPr>
          <w:spacing w:val="0"/>
          <w:kern w:val="0"/>
          <w:sz w:val="24"/>
        </w:rPr>
      </w:pPr>
      <w:r w:rsidRPr="0066047E">
        <w:rPr>
          <w:color w:val="000000"/>
          <w:spacing w:val="0"/>
          <w:kern w:val="0"/>
          <w:sz w:val="24"/>
          <w:u w:val="single"/>
        </w:rPr>
        <w:t xml:space="preserve">Zamawiający zgodnie z przepisem art. 441 ust. 1 ustawy </w:t>
      </w:r>
      <w:proofErr w:type="spellStart"/>
      <w:r w:rsidRPr="0066047E">
        <w:rPr>
          <w:color w:val="000000"/>
          <w:spacing w:val="0"/>
          <w:kern w:val="0"/>
          <w:sz w:val="24"/>
          <w:u w:val="single"/>
        </w:rPr>
        <w:t>pzp</w:t>
      </w:r>
      <w:proofErr w:type="spellEnd"/>
      <w:r w:rsidRPr="0066047E">
        <w:rPr>
          <w:color w:val="000000"/>
          <w:spacing w:val="0"/>
          <w:kern w:val="0"/>
          <w:sz w:val="24"/>
          <w:u w:val="single"/>
        </w:rPr>
        <w:t xml:space="preserve"> przewiduj</w:t>
      </w:r>
      <w:r w:rsidRPr="0066047E">
        <w:rPr>
          <w:spacing w:val="0"/>
          <w:kern w:val="0"/>
          <w:sz w:val="24"/>
          <w:u w:val="single"/>
        </w:rPr>
        <w:t>e możliwość zastosowania prawa opcji</w:t>
      </w:r>
      <w:r w:rsidRPr="0066047E">
        <w:rPr>
          <w:spacing w:val="0"/>
          <w:kern w:val="0"/>
          <w:sz w:val="24"/>
        </w:rPr>
        <w:t>.</w:t>
      </w:r>
      <w:r w:rsidRPr="0066047E">
        <w:rPr>
          <w:rFonts w:eastAsiaTheme="minorHAnsi"/>
          <w:b/>
          <w:color w:val="FF0000"/>
          <w:spacing w:val="0"/>
          <w:kern w:val="0"/>
          <w:sz w:val="24"/>
          <w:lang w:eastAsia="en-US"/>
        </w:rPr>
        <w:t xml:space="preserve"> </w:t>
      </w:r>
      <w:r w:rsidRPr="0066047E">
        <w:rPr>
          <w:rFonts w:eastAsiaTheme="minorHAnsi"/>
          <w:spacing w:val="0"/>
          <w:kern w:val="0"/>
          <w:sz w:val="24"/>
          <w:lang w:eastAsia="en-US"/>
        </w:rPr>
        <w:t xml:space="preserve">Zamawiający przeanalizował ilości dostaw tablic rejestracyjnych w poprzednich latach. Z uwagi na tendencję zwyżkową procesu rejestracji, jako punkt wyjścia Zamawiający przyjął do postępowania zwiększoną dostawę </w:t>
      </w:r>
      <w:r w:rsidRPr="0066047E">
        <w:rPr>
          <w:rFonts w:eastAsiaTheme="minorHAnsi"/>
          <w:spacing w:val="0"/>
          <w:kern w:val="0"/>
          <w:sz w:val="24"/>
          <w:lang w:eastAsia="en-US"/>
        </w:rPr>
        <w:lastRenderedPageBreak/>
        <w:t xml:space="preserve">ilości  każdego rodzaju tablic rejestracyjnych w stosunku do lat ubiegłych. Jeżeli w trakcie realizacji Zadania okaże się, że niezbędne jest zapewnienie zwiększonej ilości danego rodzaju tablic, jego zmniejszenie bądź zamówienie dodatkowych </w:t>
      </w:r>
      <w:r w:rsidRPr="0066047E">
        <w:rPr>
          <w:rFonts w:eastAsiaTheme="minorHAnsi"/>
          <w:bCs/>
          <w:spacing w:val="0"/>
          <w:kern w:val="0"/>
          <w:sz w:val="24"/>
          <w:lang w:eastAsia="en-US"/>
        </w:rPr>
        <w:t xml:space="preserve">niezbędnych tablic do realizacji zadań statutowych Zamawiającego, </w:t>
      </w:r>
      <w:r w:rsidRPr="0066047E">
        <w:rPr>
          <w:rFonts w:eastAsiaTheme="minorHAnsi"/>
          <w:spacing w:val="0"/>
          <w:kern w:val="0"/>
          <w:sz w:val="24"/>
          <w:lang w:eastAsia="en-US"/>
        </w:rPr>
        <w:t>w stosunku do przewidzianych w Formularzu, Zamawiający skorzysta z prawa opcji</w:t>
      </w:r>
      <w:r w:rsidR="00FC5E6D">
        <w:rPr>
          <w:rFonts w:eastAsiaTheme="minorHAnsi"/>
          <w:spacing w:val="0"/>
          <w:kern w:val="0"/>
          <w:sz w:val="24"/>
          <w:lang w:eastAsia="en-US"/>
        </w:rPr>
        <w:t>.</w:t>
      </w:r>
    </w:p>
    <w:p w14:paraId="65ED3173" w14:textId="3830C215" w:rsidR="0066047E" w:rsidRPr="0066047E" w:rsidRDefault="0066047E" w:rsidP="0066047E">
      <w:pPr>
        <w:pStyle w:val="Akapitzlist"/>
        <w:numPr>
          <w:ilvl w:val="0"/>
          <w:numId w:val="6"/>
        </w:numPr>
        <w:spacing w:after="120" w:line="240" w:lineRule="auto"/>
        <w:ind w:left="357" w:hanging="357"/>
        <w:contextualSpacing w:val="0"/>
        <w:jc w:val="both"/>
        <w:rPr>
          <w:spacing w:val="0"/>
          <w:kern w:val="0"/>
          <w:sz w:val="24"/>
        </w:rPr>
      </w:pPr>
      <w:r w:rsidRPr="0066047E">
        <w:rPr>
          <w:spacing w:val="0"/>
          <w:kern w:val="0"/>
          <w:sz w:val="24"/>
        </w:rPr>
        <w:t>Zamawiający, zależnie od bieżących potrzeb zastrzega sobie możliwość:</w:t>
      </w:r>
    </w:p>
    <w:p w14:paraId="578EEDB4" w14:textId="77777777" w:rsidR="0066047E" w:rsidRPr="0066047E" w:rsidRDefault="0066047E" w:rsidP="0066047E">
      <w:pPr>
        <w:numPr>
          <w:ilvl w:val="0"/>
          <w:numId w:val="44"/>
        </w:numPr>
        <w:spacing w:after="0" w:line="240" w:lineRule="auto"/>
        <w:jc w:val="both"/>
        <w:rPr>
          <w:spacing w:val="0"/>
          <w:kern w:val="0"/>
          <w:sz w:val="24"/>
        </w:rPr>
      </w:pPr>
      <w:r w:rsidRPr="0066047E">
        <w:rPr>
          <w:spacing w:val="0"/>
          <w:kern w:val="0"/>
          <w:sz w:val="24"/>
        </w:rPr>
        <w:t xml:space="preserve">zmniejszenia o 20% łącznej ilości każdego zamawianego rodzaju tablic. </w:t>
      </w:r>
      <w:r w:rsidRPr="0066047E">
        <w:rPr>
          <w:spacing w:val="0"/>
          <w:kern w:val="0"/>
          <w:sz w:val="24"/>
        </w:rPr>
        <w:br/>
        <w:t>W przypadku ograniczenia ilości zamówienia Wykonawcy nie przysługują żadne roszczenia odszkodowawcze;</w:t>
      </w:r>
    </w:p>
    <w:p w14:paraId="214205EF" w14:textId="77777777" w:rsidR="0066047E" w:rsidRPr="0066047E" w:rsidRDefault="0066047E" w:rsidP="0066047E">
      <w:pPr>
        <w:numPr>
          <w:ilvl w:val="0"/>
          <w:numId w:val="44"/>
        </w:numPr>
        <w:spacing w:after="0" w:line="240" w:lineRule="auto"/>
        <w:jc w:val="both"/>
        <w:rPr>
          <w:spacing w:val="0"/>
          <w:kern w:val="0"/>
          <w:sz w:val="24"/>
        </w:rPr>
      </w:pPr>
      <w:r w:rsidRPr="0066047E">
        <w:rPr>
          <w:spacing w:val="0"/>
          <w:kern w:val="0"/>
          <w:sz w:val="24"/>
        </w:rPr>
        <w:t xml:space="preserve">zwiększenia o 50% łącznej ilości każdego zamawianego rodzaju tablic. </w:t>
      </w:r>
      <w:r w:rsidRPr="0066047E">
        <w:rPr>
          <w:spacing w:val="0"/>
          <w:kern w:val="0"/>
          <w:sz w:val="24"/>
        </w:rPr>
        <w:br/>
      </w:r>
      <w:bookmarkStart w:id="1" w:name="_Hlk73962316"/>
      <w:r w:rsidRPr="0066047E">
        <w:rPr>
          <w:spacing w:val="0"/>
          <w:kern w:val="0"/>
          <w:sz w:val="24"/>
        </w:rPr>
        <w:t>W przypadku nie wykorzystania tego zapisu Wykonawcy nie przysługują żadne roszczenia odszkodowawcze</w:t>
      </w:r>
      <w:bookmarkEnd w:id="1"/>
      <w:r w:rsidRPr="0066047E">
        <w:rPr>
          <w:spacing w:val="0"/>
          <w:kern w:val="0"/>
          <w:sz w:val="24"/>
        </w:rPr>
        <w:t>;</w:t>
      </w:r>
    </w:p>
    <w:p w14:paraId="7CEA58BE" w14:textId="77777777" w:rsidR="0066047E" w:rsidRPr="0066047E" w:rsidRDefault="0066047E" w:rsidP="0066047E">
      <w:pPr>
        <w:numPr>
          <w:ilvl w:val="0"/>
          <w:numId w:val="44"/>
        </w:numPr>
        <w:spacing w:after="0" w:line="240" w:lineRule="auto"/>
        <w:jc w:val="both"/>
        <w:rPr>
          <w:spacing w:val="0"/>
          <w:kern w:val="0"/>
          <w:sz w:val="24"/>
        </w:rPr>
      </w:pPr>
      <w:r w:rsidRPr="0066047E">
        <w:rPr>
          <w:spacing w:val="0"/>
          <w:kern w:val="0"/>
          <w:sz w:val="24"/>
        </w:rPr>
        <w:t>zmian ilościowych w zakresie poszczególnych pozycji danego rodzaju tablic. Zmiany te mogą polegać na zwiększeniu lub zmniejszeniu ilości jednego rodzaju tablic, kosztem odpowiednio zmniejszenia lub zwiększenia ilości innego rodzaju tablic.</w:t>
      </w:r>
      <w:r w:rsidRPr="0066047E">
        <w:rPr>
          <w:color w:val="000000"/>
          <w:spacing w:val="0"/>
          <w:kern w:val="0"/>
          <w:sz w:val="24"/>
        </w:rPr>
        <w:t xml:space="preserve"> Powyższe zmiany nie mogą przekroczyć 5% ilości poszczególnych rodzajów tablic, nie mogą doprowadzić do zwiększenia wartości zawartej w celu realizacji przedmiotu zamówienia  umowy.  </w:t>
      </w:r>
      <w:r w:rsidRPr="0066047E">
        <w:rPr>
          <w:spacing w:val="0"/>
          <w:kern w:val="0"/>
          <w:sz w:val="24"/>
        </w:rPr>
        <w:t>W przypadku nie wykorzystania tego zapisu Wykonawcy nie przysługują żadne roszczenia odszkodowawcze.</w:t>
      </w:r>
    </w:p>
    <w:p w14:paraId="455B76B2" w14:textId="77777777" w:rsidR="0066047E" w:rsidRPr="0066047E" w:rsidRDefault="0066047E" w:rsidP="0066047E">
      <w:pPr>
        <w:numPr>
          <w:ilvl w:val="0"/>
          <w:numId w:val="44"/>
        </w:numPr>
        <w:spacing w:after="0" w:line="240" w:lineRule="auto"/>
        <w:jc w:val="both"/>
        <w:rPr>
          <w:spacing w:val="0"/>
          <w:kern w:val="0"/>
          <w:sz w:val="24"/>
        </w:rPr>
      </w:pPr>
      <w:r w:rsidRPr="0066047E">
        <w:rPr>
          <w:rFonts w:eastAsiaTheme="minorHAnsi"/>
          <w:spacing w:val="0"/>
          <w:kern w:val="0"/>
          <w:sz w:val="24"/>
          <w:lang w:eastAsia="en-US"/>
        </w:rPr>
        <w:t>W przypadku zwiększenia dostawy rodzaju tablic wskazanego w SWZ rozliczenie będzie następowało na podstawie cen wynikających z Formularza.</w:t>
      </w:r>
      <w:r w:rsidRPr="0066047E">
        <w:rPr>
          <w:rFonts w:eastAsiaTheme="minorHAnsi"/>
          <w:bCs/>
          <w:spacing w:val="0"/>
          <w:kern w:val="0"/>
          <w:sz w:val="24"/>
          <w:lang w:eastAsia="en-US"/>
        </w:rPr>
        <w:t xml:space="preserve"> </w:t>
      </w:r>
    </w:p>
    <w:p w14:paraId="60E5664D" w14:textId="77777777" w:rsidR="0066047E" w:rsidRPr="0066047E" w:rsidRDefault="0066047E" w:rsidP="0066047E">
      <w:pPr>
        <w:numPr>
          <w:ilvl w:val="0"/>
          <w:numId w:val="44"/>
        </w:numPr>
        <w:spacing w:after="0" w:line="240" w:lineRule="auto"/>
        <w:jc w:val="both"/>
        <w:rPr>
          <w:spacing w:val="0"/>
          <w:kern w:val="0"/>
          <w:sz w:val="24"/>
        </w:rPr>
      </w:pPr>
      <w:r w:rsidRPr="0066047E">
        <w:rPr>
          <w:rFonts w:eastAsiaTheme="minorHAnsi"/>
          <w:spacing w:val="0"/>
          <w:kern w:val="0"/>
          <w:sz w:val="24"/>
          <w:lang w:eastAsia="en-US"/>
        </w:rPr>
        <w:t>W przypadku dostawy rodzaju tablic nieujętych w SWZ, rozliczenie będzie</w:t>
      </w:r>
      <w:r w:rsidRPr="0066047E">
        <w:rPr>
          <w:rFonts w:eastAsiaTheme="minorHAnsi"/>
          <w:bCs/>
          <w:spacing w:val="0"/>
          <w:kern w:val="0"/>
          <w:sz w:val="24"/>
          <w:lang w:eastAsia="en-US"/>
        </w:rPr>
        <w:t xml:space="preserve"> </w:t>
      </w:r>
      <w:r w:rsidRPr="0066047E">
        <w:rPr>
          <w:rFonts w:eastAsiaTheme="minorHAnsi"/>
          <w:spacing w:val="0"/>
          <w:kern w:val="0"/>
          <w:sz w:val="24"/>
          <w:lang w:eastAsia="en-US"/>
        </w:rPr>
        <w:t xml:space="preserve">następowało na podstawie średnich cen rynkowych. </w:t>
      </w:r>
    </w:p>
    <w:p w14:paraId="5B92776E" w14:textId="77777777" w:rsidR="0066047E" w:rsidRPr="0066047E" w:rsidRDefault="0066047E" w:rsidP="0066047E">
      <w:pPr>
        <w:numPr>
          <w:ilvl w:val="0"/>
          <w:numId w:val="44"/>
        </w:numPr>
        <w:spacing w:after="120" w:line="240" w:lineRule="auto"/>
        <w:ind w:left="714" w:hanging="357"/>
        <w:jc w:val="both"/>
        <w:rPr>
          <w:spacing w:val="0"/>
          <w:kern w:val="0"/>
          <w:sz w:val="24"/>
        </w:rPr>
      </w:pPr>
      <w:r w:rsidRPr="0066047E">
        <w:rPr>
          <w:rFonts w:eastAsiaTheme="minorHAnsi"/>
          <w:spacing w:val="0"/>
          <w:kern w:val="0"/>
          <w:sz w:val="24"/>
          <w:lang w:eastAsia="en-US"/>
        </w:rPr>
        <w:t>Całkowite wynagrodzenie</w:t>
      </w:r>
      <w:r w:rsidRPr="0066047E">
        <w:rPr>
          <w:rFonts w:eastAsiaTheme="minorHAnsi"/>
          <w:bCs/>
          <w:spacing w:val="0"/>
          <w:kern w:val="0"/>
          <w:sz w:val="24"/>
          <w:lang w:eastAsia="en-US"/>
        </w:rPr>
        <w:t xml:space="preserve"> </w:t>
      </w:r>
      <w:r w:rsidRPr="0066047E">
        <w:rPr>
          <w:rFonts w:eastAsiaTheme="minorHAnsi"/>
          <w:spacing w:val="0"/>
          <w:kern w:val="0"/>
          <w:sz w:val="24"/>
          <w:lang w:eastAsia="en-US"/>
        </w:rPr>
        <w:t>Wykonawcy za wykonanie (zapewnienie) i obsługę dostaw objętych</w:t>
      </w:r>
      <w:r w:rsidRPr="0066047E">
        <w:rPr>
          <w:rFonts w:eastAsiaTheme="minorHAnsi"/>
          <w:bCs/>
          <w:spacing w:val="0"/>
          <w:kern w:val="0"/>
          <w:sz w:val="24"/>
          <w:lang w:eastAsia="en-US"/>
        </w:rPr>
        <w:t xml:space="preserve"> </w:t>
      </w:r>
      <w:r w:rsidRPr="0066047E">
        <w:rPr>
          <w:rFonts w:eastAsiaTheme="minorHAnsi"/>
          <w:spacing w:val="0"/>
          <w:kern w:val="0"/>
          <w:sz w:val="24"/>
          <w:lang w:eastAsia="en-US"/>
        </w:rPr>
        <w:t xml:space="preserve">prawem opcji nie może przekroczyć </w:t>
      </w:r>
      <w:r w:rsidRPr="0066047E">
        <w:rPr>
          <w:rFonts w:eastAsiaTheme="minorHAnsi"/>
          <w:b/>
          <w:bCs/>
          <w:spacing w:val="0"/>
          <w:kern w:val="0"/>
          <w:sz w:val="24"/>
          <w:lang w:eastAsia="en-US"/>
        </w:rPr>
        <w:t>50%</w:t>
      </w:r>
      <w:r w:rsidRPr="0066047E">
        <w:rPr>
          <w:rFonts w:eastAsiaTheme="minorHAnsi"/>
          <w:spacing w:val="0"/>
          <w:kern w:val="0"/>
          <w:sz w:val="24"/>
          <w:lang w:eastAsia="en-US"/>
        </w:rPr>
        <w:t xml:space="preserve"> wynagrodzenia Wykonawcy za wykonanie</w:t>
      </w:r>
      <w:r w:rsidRPr="0066047E">
        <w:rPr>
          <w:rFonts w:eastAsiaTheme="minorHAnsi"/>
          <w:bCs/>
          <w:spacing w:val="0"/>
          <w:kern w:val="0"/>
          <w:sz w:val="24"/>
          <w:lang w:eastAsia="en-US"/>
        </w:rPr>
        <w:t xml:space="preserve"> </w:t>
      </w:r>
      <w:r w:rsidRPr="0066047E">
        <w:rPr>
          <w:rFonts w:eastAsiaTheme="minorHAnsi"/>
          <w:spacing w:val="0"/>
          <w:kern w:val="0"/>
          <w:sz w:val="24"/>
          <w:lang w:eastAsia="en-US"/>
        </w:rPr>
        <w:t>podstawowego zakresu przedmiotu zamówienia.</w:t>
      </w:r>
    </w:p>
    <w:p w14:paraId="3F8421C8" w14:textId="7A258071" w:rsidR="0066047E" w:rsidRPr="0066047E" w:rsidRDefault="0066047E" w:rsidP="0066047E">
      <w:pPr>
        <w:spacing w:after="120" w:line="240" w:lineRule="auto"/>
        <w:jc w:val="both"/>
        <w:rPr>
          <w:rFonts w:eastAsiaTheme="minorHAnsi"/>
          <w:spacing w:val="0"/>
          <w:kern w:val="0"/>
          <w:sz w:val="24"/>
          <w:lang w:eastAsia="en-US"/>
        </w:rPr>
      </w:pPr>
      <w:r w:rsidRPr="0066047E">
        <w:rPr>
          <w:rFonts w:eastAsia="Lucida Sans Unicode"/>
          <w:spacing w:val="0"/>
          <w:kern w:val="0"/>
          <w:sz w:val="24"/>
          <w:lang w:eastAsia="ar-SA"/>
        </w:rPr>
        <w:t>Wykonawca zobowiązuje się w takim przypadku umożliwić Zamawiającemu dostawy na takich samych zasadach jak dostawy objęte zamówieniem podstawowym.</w:t>
      </w:r>
      <w:r w:rsidRPr="0066047E">
        <w:rPr>
          <w:rFonts w:eastAsiaTheme="minorHAnsi"/>
          <w:spacing w:val="0"/>
          <w:kern w:val="0"/>
          <w:sz w:val="24"/>
          <w:lang w:eastAsia="en-US"/>
        </w:rPr>
        <w:t xml:space="preserve"> </w:t>
      </w:r>
      <w:r w:rsidRPr="0066047E">
        <w:rPr>
          <w:rFonts w:eastAsia="Lucida Sans Unicode"/>
          <w:spacing w:val="0"/>
          <w:kern w:val="0"/>
          <w:sz w:val="24"/>
          <w:lang w:eastAsia="ar-SA"/>
        </w:rPr>
        <w:t>Prawo opcji jest uprawnieniem Zamawiającego, z którego może, ale nie musi skorzystać w ramach realizacji niniejszej umowy. W przypadku nieskorzystania przez Zamawiającego z prawa opcji Wykonawcy z tego tytułu nie przysługuje żadne roszczenie odszkodowawcze.</w:t>
      </w:r>
    </w:p>
    <w:p w14:paraId="1CFCA08A" w14:textId="1D0725CE" w:rsidR="0066047E" w:rsidRPr="0066047E" w:rsidRDefault="0066047E" w:rsidP="0066047E">
      <w:pPr>
        <w:pStyle w:val="Akapitzlist"/>
        <w:numPr>
          <w:ilvl w:val="0"/>
          <w:numId w:val="6"/>
        </w:numPr>
        <w:tabs>
          <w:tab w:val="left" w:pos="284"/>
        </w:tabs>
        <w:spacing w:after="0" w:line="240" w:lineRule="auto"/>
        <w:ind w:left="357" w:hanging="357"/>
        <w:jc w:val="both"/>
        <w:rPr>
          <w:b/>
          <w:color w:val="000000"/>
          <w:spacing w:val="0"/>
          <w:kern w:val="0"/>
          <w:sz w:val="24"/>
        </w:rPr>
      </w:pPr>
      <w:r w:rsidRPr="0066047E">
        <w:rPr>
          <w:rFonts w:eastAsiaTheme="minorHAnsi"/>
          <w:color w:val="000000"/>
          <w:spacing w:val="0"/>
          <w:kern w:val="0"/>
          <w:sz w:val="24"/>
          <w:lang w:eastAsia="en-US"/>
        </w:rPr>
        <w:t xml:space="preserve">Wykonawca musi posiadać, przez cały okres realizacji umowy: </w:t>
      </w:r>
    </w:p>
    <w:p w14:paraId="22A77EFD" w14:textId="77777777" w:rsidR="0066047E" w:rsidRPr="0066047E" w:rsidRDefault="0066047E" w:rsidP="0066047E">
      <w:pPr>
        <w:numPr>
          <w:ilvl w:val="0"/>
          <w:numId w:val="45"/>
        </w:numPr>
        <w:autoSpaceDE w:val="0"/>
        <w:autoSpaceDN w:val="0"/>
        <w:adjustRightInd w:val="0"/>
        <w:spacing w:after="14" w:line="240" w:lineRule="auto"/>
        <w:contextualSpacing/>
        <w:jc w:val="both"/>
        <w:rPr>
          <w:rFonts w:eastAsiaTheme="minorHAnsi"/>
          <w:color w:val="000000"/>
          <w:spacing w:val="0"/>
          <w:kern w:val="0"/>
          <w:sz w:val="24"/>
          <w:lang w:eastAsia="en-US"/>
        </w:rPr>
      </w:pPr>
      <w:r w:rsidRPr="0066047E">
        <w:rPr>
          <w:rFonts w:eastAsiaTheme="minorHAnsi"/>
          <w:color w:val="000000"/>
          <w:spacing w:val="0"/>
          <w:kern w:val="0"/>
          <w:sz w:val="24"/>
          <w:lang w:eastAsia="en-US"/>
        </w:rPr>
        <w:t xml:space="preserve">Certyfikat/certyfikaty na zgodność tablic rejestracyjnych lub materiałów służących do ich produkcji z warunkami technicznymi, o którym/których mowa w art. 75a ust. 2 pkt 2 ustawy – Prawo o ruchu drogowym, </w:t>
      </w:r>
    </w:p>
    <w:p w14:paraId="0EBF73E0" w14:textId="77777777" w:rsidR="0066047E" w:rsidRPr="0066047E" w:rsidRDefault="0066047E" w:rsidP="0066047E">
      <w:pPr>
        <w:numPr>
          <w:ilvl w:val="0"/>
          <w:numId w:val="45"/>
        </w:numPr>
        <w:autoSpaceDE w:val="0"/>
        <w:autoSpaceDN w:val="0"/>
        <w:adjustRightInd w:val="0"/>
        <w:spacing w:after="0" w:line="240" w:lineRule="auto"/>
        <w:contextualSpacing/>
        <w:jc w:val="both"/>
        <w:rPr>
          <w:rFonts w:eastAsiaTheme="minorHAnsi"/>
          <w:color w:val="000000"/>
          <w:spacing w:val="0"/>
          <w:kern w:val="0"/>
          <w:sz w:val="24"/>
          <w:lang w:eastAsia="en-US"/>
        </w:rPr>
      </w:pPr>
      <w:r w:rsidRPr="0066047E">
        <w:rPr>
          <w:rFonts w:eastAsiaTheme="minorHAnsi"/>
          <w:color w:val="000000"/>
          <w:spacing w:val="0"/>
          <w:kern w:val="0"/>
          <w:sz w:val="24"/>
          <w:lang w:eastAsia="en-US"/>
        </w:rPr>
        <w:t xml:space="preserve">wpis do rejestru przedsiębiorców produkujących tablice rejestracyjne, o którym mowa w art. 75a ust. 1 ustawy – Prawo o ruchu drogowym. </w:t>
      </w:r>
    </w:p>
    <w:p w14:paraId="314119AB" w14:textId="77777777" w:rsidR="009D0DE7" w:rsidRPr="009D0DE7" w:rsidRDefault="00E40D01" w:rsidP="009D0DE7">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2B232275" w14:textId="7C9FAAFC" w:rsidR="009D0DE7" w:rsidRPr="009D0DE7" w:rsidRDefault="009D0DE7" w:rsidP="009D0DE7">
      <w:pPr>
        <w:pStyle w:val="Akapitzlist"/>
        <w:numPr>
          <w:ilvl w:val="0"/>
          <w:numId w:val="6"/>
        </w:numPr>
        <w:spacing w:after="120" w:line="240" w:lineRule="auto"/>
        <w:ind w:left="357" w:hanging="357"/>
        <w:contextualSpacing w:val="0"/>
        <w:jc w:val="both"/>
        <w:rPr>
          <w:spacing w:val="0"/>
          <w:kern w:val="0"/>
          <w:sz w:val="24"/>
        </w:rPr>
      </w:pPr>
      <w:r w:rsidRPr="009D0DE7">
        <w:rPr>
          <w:sz w:val="24"/>
        </w:rPr>
        <w:t>Wykonawca na dostarczony Przedmiot zamówienia udziela 3 letniej gwarancji.</w:t>
      </w:r>
    </w:p>
    <w:p w14:paraId="3FB671EB" w14:textId="77C2C3CA" w:rsidR="00BD21B2" w:rsidRPr="00170BDE" w:rsidRDefault="00BD21B2" w:rsidP="00B074B7">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06574690" w14:textId="4DA28845" w:rsidR="008D7C8A" w:rsidRPr="00C42100" w:rsidRDefault="00C42100" w:rsidP="008D7C8A">
      <w:pPr>
        <w:pStyle w:val="Akapitzlist"/>
        <w:spacing w:after="120" w:line="240" w:lineRule="auto"/>
        <w:ind w:left="357"/>
        <w:contextualSpacing w:val="0"/>
        <w:jc w:val="both"/>
        <w:rPr>
          <w:b/>
          <w:bCs/>
          <w:sz w:val="24"/>
        </w:rPr>
      </w:pPr>
      <w:r w:rsidRPr="00C42100">
        <w:rPr>
          <w:b/>
          <w:bCs/>
          <w:sz w:val="24"/>
        </w:rPr>
        <w:t>30.19.50.00-2 Tablice</w:t>
      </w:r>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5A2204ED" w14:textId="412CEAEE" w:rsidR="007C5E0E" w:rsidRPr="007F527B" w:rsidRDefault="00BD21B2" w:rsidP="00753818">
      <w:pPr>
        <w:spacing w:after="120" w:line="240" w:lineRule="auto"/>
        <w:jc w:val="both"/>
        <w:rPr>
          <w:b/>
          <w:spacing w:val="0"/>
          <w:kern w:val="0"/>
          <w:sz w:val="24"/>
        </w:rPr>
      </w:pPr>
      <w:r w:rsidRPr="007F527B">
        <w:rPr>
          <w:spacing w:val="0"/>
          <w:kern w:val="0"/>
          <w:sz w:val="24"/>
        </w:rPr>
        <w:t>Wykonawca zobowiązany jest zrealizować przedmiot zamówienia w terminie</w:t>
      </w:r>
      <w:r w:rsidR="00410504" w:rsidRPr="007F527B">
        <w:rPr>
          <w:spacing w:val="0"/>
          <w:kern w:val="0"/>
          <w:sz w:val="24"/>
        </w:rPr>
        <w:t xml:space="preserve"> </w:t>
      </w:r>
      <w:r w:rsidR="00AA3202">
        <w:rPr>
          <w:b/>
          <w:bCs/>
          <w:spacing w:val="0"/>
          <w:kern w:val="0"/>
          <w:sz w:val="24"/>
        </w:rPr>
        <w:t>36 miesięcy</w:t>
      </w:r>
      <w:r w:rsidR="00D85D00">
        <w:rPr>
          <w:b/>
          <w:bCs/>
          <w:spacing w:val="0"/>
          <w:kern w:val="0"/>
          <w:sz w:val="24"/>
        </w:rPr>
        <w:t xml:space="preserve"> od dnia </w:t>
      </w:r>
      <w:r w:rsidR="00356F0D" w:rsidRPr="007F527B">
        <w:rPr>
          <w:b/>
          <w:spacing w:val="0"/>
          <w:kern w:val="0"/>
          <w:sz w:val="24"/>
        </w:rPr>
        <w:t>zawarcia umowy.</w:t>
      </w:r>
    </w:p>
    <w:p w14:paraId="59BB9ED8" w14:textId="77777777" w:rsidR="007C5E0E" w:rsidRPr="007C5E0E" w:rsidRDefault="007C5E0E" w:rsidP="007C5E0E">
      <w:pPr>
        <w:pStyle w:val="Akapitzlist"/>
        <w:numPr>
          <w:ilvl w:val="0"/>
          <w:numId w:val="5"/>
        </w:numPr>
        <w:spacing w:after="120" w:line="240" w:lineRule="auto"/>
        <w:ind w:left="714" w:hanging="357"/>
        <w:contextualSpacing w:val="0"/>
        <w:jc w:val="both"/>
        <w:rPr>
          <w:b/>
          <w:spacing w:val="0"/>
          <w:kern w:val="0"/>
          <w:sz w:val="24"/>
        </w:rPr>
      </w:pPr>
      <w:r w:rsidRPr="007C5E0E">
        <w:rPr>
          <w:b/>
          <w:spacing w:val="0"/>
          <w:kern w:val="0"/>
          <w:sz w:val="24"/>
        </w:rPr>
        <w:lastRenderedPageBreak/>
        <w:t>INFORMACJE O WARUNKACH UDZIAŁU W POSTĘPOWANIU</w:t>
      </w:r>
    </w:p>
    <w:p w14:paraId="0DC9A282" w14:textId="77777777" w:rsidR="007C5E0E" w:rsidRPr="007C5E0E" w:rsidRDefault="007C5E0E" w:rsidP="007C5E0E">
      <w:pPr>
        <w:pStyle w:val="Akapitzlist"/>
        <w:numPr>
          <w:ilvl w:val="0"/>
          <w:numId w:val="29"/>
        </w:numPr>
        <w:spacing w:after="120" w:line="240" w:lineRule="auto"/>
        <w:ind w:left="357" w:hanging="357"/>
        <w:jc w:val="both"/>
        <w:rPr>
          <w:b/>
          <w:spacing w:val="0"/>
          <w:kern w:val="0"/>
          <w:sz w:val="24"/>
          <w:u w:val="single"/>
        </w:rPr>
      </w:pPr>
      <w:r w:rsidRPr="007C5E0E">
        <w:rPr>
          <w:b/>
          <w:spacing w:val="0"/>
          <w:kern w:val="0"/>
          <w:sz w:val="24"/>
          <w:u w:val="single"/>
        </w:rPr>
        <w:t>O udzielenie zamówienia mogą ubiegać się Wykonawcy, którzy nie podlegają wykluczeniu, na zasadach określonych w Rozdziale XVI SWZ, oraz spełniają określone przez Zamawiającego warunki udziału w postępowaniu.</w:t>
      </w:r>
    </w:p>
    <w:p w14:paraId="0B6C1585" w14:textId="77777777" w:rsidR="007C5E0E" w:rsidRPr="007C5E0E" w:rsidRDefault="007C5E0E" w:rsidP="007C5E0E">
      <w:pPr>
        <w:pStyle w:val="Akapitzlist"/>
        <w:numPr>
          <w:ilvl w:val="0"/>
          <w:numId w:val="29"/>
        </w:numPr>
        <w:spacing w:after="120" w:line="240" w:lineRule="auto"/>
        <w:ind w:left="357" w:hanging="357"/>
        <w:contextualSpacing w:val="0"/>
        <w:jc w:val="both"/>
        <w:rPr>
          <w:b/>
          <w:spacing w:val="0"/>
          <w:kern w:val="0"/>
          <w:sz w:val="24"/>
          <w:u w:val="single"/>
        </w:rPr>
      </w:pPr>
      <w:r w:rsidRPr="007C5E0E">
        <w:rPr>
          <w:b/>
          <w:spacing w:val="0"/>
          <w:kern w:val="0"/>
          <w:sz w:val="24"/>
          <w:u w:val="single"/>
        </w:rPr>
        <w:t>O udzielenie zamówienia mogą ubiegać się Wykonawcy, którzy spełniają warunki dotyczące:</w:t>
      </w:r>
    </w:p>
    <w:p w14:paraId="4C823CF3" w14:textId="77777777" w:rsidR="007C5E0E" w:rsidRPr="007C5E0E" w:rsidRDefault="007C5E0E" w:rsidP="007C5E0E">
      <w:pPr>
        <w:pStyle w:val="Akapitzlist"/>
        <w:numPr>
          <w:ilvl w:val="0"/>
          <w:numId w:val="30"/>
        </w:numPr>
        <w:spacing w:after="120" w:line="240" w:lineRule="auto"/>
        <w:contextualSpacing w:val="0"/>
        <w:jc w:val="both"/>
        <w:rPr>
          <w:b/>
          <w:spacing w:val="0"/>
          <w:kern w:val="0"/>
          <w:sz w:val="24"/>
        </w:rPr>
      </w:pPr>
      <w:r w:rsidRPr="007C5E0E">
        <w:rPr>
          <w:b/>
          <w:spacing w:val="0"/>
          <w:kern w:val="0"/>
          <w:sz w:val="24"/>
        </w:rPr>
        <w:t>zdolności do występowania w obrocie gospodarczym:</w:t>
      </w:r>
    </w:p>
    <w:p w14:paraId="3B690182" w14:textId="77777777" w:rsidR="007C5E0E" w:rsidRPr="007C5E0E" w:rsidRDefault="007C5E0E" w:rsidP="007C5E0E">
      <w:pPr>
        <w:pStyle w:val="Akapitzlist"/>
        <w:spacing w:after="120" w:line="240" w:lineRule="auto"/>
        <w:ind w:left="714"/>
        <w:contextualSpacing w:val="0"/>
        <w:jc w:val="both"/>
        <w:rPr>
          <w:spacing w:val="0"/>
          <w:kern w:val="0"/>
          <w:sz w:val="24"/>
        </w:rPr>
      </w:pPr>
      <w:bookmarkStart w:id="2" w:name="_Hlk73362853"/>
      <w:r w:rsidRPr="007C5E0E">
        <w:rPr>
          <w:spacing w:val="0"/>
          <w:kern w:val="0"/>
          <w:sz w:val="24"/>
        </w:rPr>
        <w:t>Zamawiający nie stawia warunku w powyższym zakresie.</w:t>
      </w:r>
    </w:p>
    <w:bookmarkEnd w:id="2"/>
    <w:p w14:paraId="18F2249E" w14:textId="77777777" w:rsidR="007C5E0E" w:rsidRPr="007C5E0E" w:rsidRDefault="007C5E0E" w:rsidP="007C5E0E">
      <w:pPr>
        <w:pStyle w:val="Akapitzlist"/>
        <w:numPr>
          <w:ilvl w:val="0"/>
          <w:numId w:val="30"/>
        </w:numPr>
        <w:spacing w:after="120" w:line="240" w:lineRule="auto"/>
        <w:contextualSpacing w:val="0"/>
        <w:jc w:val="both"/>
        <w:rPr>
          <w:b/>
          <w:spacing w:val="0"/>
          <w:kern w:val="0"/>
          <w:sz w:val="24"/>
        </w:rPr>
      </w:pPr>
      <w:r w:rsidRPr="007C5E0E">
        <w:rPr>
          <w:b/>
          <w:spacing w:val="0"/>
          <w:kern w:val="0"/>
          <w:sz w:val="24"/>
        </w:rPr>
        <w:t xml:space="preserve">uprawnień do prowadzenia określonej działalności gospodarczej lub zawodowej, o ile wynika to z odrębnych przepisów: </w:t>
      </w:r>
    </w:p>
    <w:p w14:paraId="7584AE5D" w14:textId="06F98E10" w:rsidR="00C42100" w:rsidRPr="00C42100" w:rsidRDefault="00C42100" w:rsidP="00C42100">
      <w:pPr>
        <w:spacing w:after="120" w:line="360" w:lineRule="auto"/>
        <w:jc w:val="both"/>
        <w:rPr>
          <w:rFonts w:asciiTheme="majorHAnsi" w:hAnsiTheme="majorHAnsi"/>
          <w:sz w:val="24"/>
        </w:rPr>
      </w:pPr>
      <w:r w:rsidRPr="00C42100">
        <w:rPr>
          <w:sz w:val="24"/>
        </w:rPr>
        <w:t xml:space="preserve">Wykonawca spełni warunek udziału w postępowaniu, jeżeli posiada </w:t>
      </w:r>
      <w:r w:rsidRPr="00C42100">
        <w:rPr>
          <w:b/>
          <w:bCs/>
          <w:sz w:val="24"/>
        </w:rPr>
        <w:t>wpis do rejestru przedsiębiorców produkujących tablice rejestracyjne, o którym mowa w art. 75a ust. 1 ustawy – Prawo o ruchu drogowym</w:t>
      </w:r>
      <w:r w:rsidR="00F175BF">
        <w:rPr>
          <w:b/>
          <w:bCs/>
          <w:sz w:val="24"/>
        </w:rPr>
        <w:t xml:space="preserve"> (Dz. U. z 2021 r. poz. 450 ze zm.).</w:t>
      </w:r>
    </w:p>
    <w:p w14:paraId="3CD27C3D" w14:textId="77777777" w:rsidR="007C5E0E" w:rsidRPr="007C5E0E" w:rsidRDefault="007C5E0E" w:rsidP="007C5E0E">
      <w:pPr>
        <w:pStyle w:val="Akapitzlist"/>
        <w:numPr>
          <w:ilvl w:val="0"/>
          <w:numId w:val="30"/>
        </w:numPr>
        <w:spacing w:after="120" w:line="240" w:lineRule="auto"/>
        <w:contextualSpacing w:val="0"/>
        <w:jc w:val="both"/>
        <w:rPr>
          <w:b/>
          <w:spacing w:val="0"/>
          <w:kern w:val="0"/>
          <w:sz w:val="24"/>
        </w:rPr>
      </w:pPr>
      <w:r w:rsidRPr="007C5E0E">
        <w:rPr>
          <w:b/>
          <w:spacing w:val="0"/>
          <w:kern w:val="0"/>
          <w:sz w:val="24"/>
        </w:rPr>
        <w:t xml:space="preserve">sytuacji ekonomicznej lub finansowej: </w:t>
      </w:r>
    </w:p>
    <w:p w14:paraId="308B306C" w14:textId="77777777" w:rsidR="007C5E0E" w:rsidRPr="007C5E0E" w:rsidRDefault="007C5E0E" w:rsidP="007C5E0E">
      <w:pPr>
        <w:pStyle w:val="Akapitzlist"/>
        <w:spacing w:after="120" w:line="240" w:lineRule="auto"/>
        <w:ind w:left="717"/>
        <w:contextualSpacing w:val="0"/>
        <w:jc w:val="both"/>
        <w:rPr>
          <w:spacing w:val="0"/>
          <w:kern w:val="0"/>
          <w:sz w:val="24"/>
        </w:rPr>
      </w:pPr>
      <w:bookmarkStart w:id="3" w:name="_Hlk74128323"/>
      <w:r w:rsidRPr="007C5E0E">
        <w:rPr>
          <w:spacing w:val="0"/>
          <w:kern w:val="0"/>
          <w:sz w:val="24"/>
        </w:rPr>
        <w:t>Zamawiający nie stawia warunku w powyższym zakresie.</w:t>
      </w:r>
    </w:p>
    <w:bookmarkEnd w:id="3"/>
    <w:p w14:paraId="1E67EC75" w14:textId="77777777" w:rsidR="007C5E0E" w:rsidRPr="007C5E0E" w:rsidRDefault="007C5E0E" w:rsidP="007C5E0E">
      <w:pPr>
        <w:pStyle w:val="Akapitzlist"/>
        <w:numPr>
          <w:ilvl w:val="0"/>
          <w:numId w:val="30"/>
        </w:numPr>
        <w:spacing w:after="120" w:line="240" w:lineRule="auto"/>
        <w:contextualSpacing w:val="0"/>
        <w:jc w:val="both"/>
        <w:rPr>
          <w:b/>
          <w:spacing w:val="0"/>
          <w:kern w:val="0"/>
          <w:sz w:val="24"/>
        </w:rPr>
      </w:pPr>
      <w:r w:rsidRPr="007C5E0E">
        <w:rPr>
          <w:b/>
          <w:spacing w:val="0"/>
          <w:kern w:val="0"/>
          <w:sz w:val="24"/>
        </w:rPr>
        <w:t>zdolności technicznej lub zawodowej:</w:t>
      </w:r>
    </w:p>
    <w:p w14:paraId="1B82AA19" w14:textId="4F17A70E" w:rsidR="00F175BF" w:rsidRPr="00F175BF" w:rsidRDefault="00F175BF" w:rsidP="00F175BF">
      <w:pPr>
        <w:spacing w:after="120" w:line="240" w:lineRule="auto"/>
        <w:ind w:left="357" w:firstLine="351"/>
        <w:jc w:val="both"/>
        <w:rPr>
          <w:spacing w:val="0"/>
          <w:kern w:val="0"/>
          <w:sz w:val="24"/>
        </w:rPr>
      </w:pPr>
      <w:r w:rsidRPr="00F175BF">
        <w:rPr>
          <w:spacing w:val="0"/>
          <w:kern w:val="0"/>
          <w:sz w:val="24"/>
        </w:rPr>
        <w:t>Zamawiający nie stawia warunku w powyższym zakresie.</w:t>
      </w:r>
    </w:p>
    <w:p w14:paraId="34DA490F" w14:textId="1EFC3D20" w:rsidR="00F175BF" w:rsidRPr="00806312" w:rsidRDefault="00806312" w:rsidP="00806312">
      <w:pPr>
        <w:pStyle w:val="Akapitzlist"/>
        <w:numPr>
          <w:ilvl w:val="0"/>
          <w:numId w:val="29"/>
        </w:numPr>
        <w:spacing w:after="0" w:line="240" w:lineRule="auto"/>
        <w:ind w:left="357" w:hanging="357"/>
        <w:jc w:val="both"/>
        <w:rPr>
          <w:spacing w:val="0"/>
          <w:kern w:val="0"/>
          <w:sz w:val="24"/>
        </w:rPr>
      </w:pPr>
      <w:r w:rsidRPr="00806312">
        <w:rPr>
          <w:sz w:val="24"/>
        </w:rPr>
        <w:t>Sposób spełniania przez wykonawców wspólnie ubiegających się o udzielenie zamówienia warunk</w:t>
      </w:r>
      <w:r>
        <w:rPr>
          <w:sz w:val="24"/>
        </w:rPr>
        <w:t>u</w:t>
      </w:r>
      <w:r w:rsidRPr="00806312">
        <w:rPr>
          <w:sz w:val="24"/>
        </w:rPr>
        <w:t xml:space="preserve"> udziału w postępowaniu</w:t>
      </w:r>
      <w:r>
        <w:rPr>
          <w:sz w:val="24"/>
        </w:rPr>
        <w:t xml:space="preserve">, w zakresie pkt 2. </w:t>
      </w:r>
      <w:proofErr w:type="spellStart"/>
      <w:r>
        <w:rPr>
          <w:sz w:val="24"/>
        </w:rPr>
        <w:t>Ppkt</w:t>
      </w:r>
      <w:proofErr w:type="spellEnd"/>
      <w:r>
        <w:rPr>
          <w:sz w:val="24"/>
        </w:rPr>
        <w:t xml:space="preserve"> 2)</w:t>
      </w:r>
      <w:r w:rsidRPr="00806312">
        <w:rPr>
          <w:sz w:val="24"/>
        </w:rPr>
        <w:t xml:space="preserve">: </w:t>
      </w:r>
      <w:r w:rsidR="00F175BF" w:rsidRPr="00806312">
        <w:rPr>
          <w:sz w:val="24"/>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lub usługi, do których realizacji te uprawnienia są wymagane.</w:t>
      </w:r>
    </w:p>
    <w:p w14:paraId="7234338C" w14:textId="06BA51A1" w:rsidR="007C5E0E" w:rsidRPr="00C370A2" w:rsidRDefault="007C5E0E" w:rsidP="007C5E0E">
      <w:pPr>
        <w:pStyle w:val="Akapitzlist"/>
        <w:numPr>
          <w:ilvl w:val="0"/>
          <w:numId w:val="29"/>
        </w:numPr>
        <w:spacing w:after="0" w:line="240" w:lineRule="auto"/>
        <w:ind w:left="357" w:hanging="357"/>
        <w:jc w:val="both"/>
        <w:rPr>
          <w:spacing w:val="0"/>
          <w:kern w:val="0"/>
          <w:sz w:val="24"/>
        </w:rPr>
      </w:pPr>
      <w:r w:rsidRPr="00C370A2">
        <w:rPr>
          <w:spacing w:val="0"/>
          <w:kern w:val="0"/>
          <w:sz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7AA66B6" w14:textId="77777777" w:rsidR="007C5E0E" w:rsidRPr="00C370A2" w:rsidRDefault="007C5E0E" w:rsidP="007C5E0E">
      <w:pPr>
        <w:pStyle w:val="Akapitzlist"/>
        <w:numPr>
          <w:ilvl w:val="0"/>
          <w:numId w:val="29"/>
        </w:numPr>
        <w:spacing w:after="0" w:line="240" w:lineRule="auto"/>
        <w:ind w:left="357" w:hanging="357"/>
        <w:jc w:val="both"/>
        <w:rPr>
          <w:spacing w:val="0"/>
          <w:kern w:val="0"/>
          <w:sz w:val="24"/>
        </w:rPr>
      </w:pPr>
      <w:r w:rsidRPr="00C370A2">
        <w:rPr>
          <w:spacing w:val="0"/>
          <w:kern w:val="0"/>
          <w:sz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3F3340D7" w14:textId="77777777" w:rsidR="007C5E0E" w:rsidRPr="00C370A2" w:rsidRDefault="007C5E0E" w:rsidP="007C5E0E">
      <w:pPr>
        <w:pStyle w:val="Akapitzlist"/>
        <w:numPr>
          <w:ilvl w:val="0"/>
          <w:numId w:val="29"/>
        </w:numPr>
        <w:spacing w:after="0" w:line="240" w:lineRule="auto"/>
        <w:ind w:left="357" w:hanging="357"/>
        <w:jc w:val="both"/>
        <w:rPr>
          <w:spacing w:val="0"/>
          <w:kern w:val="0"/>
          <w:sz w:val="24"/>
        </w:rPr>
      </w:pPr>
      <w:r w:rsidRPr="00C370A2">
        <w:rPr>
          <w:spacing w:val="0"/>
          <w:kern w:val="0"/>
          <w:sz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C4B4116" w14:textId="59972191" w:rsidR="007C5E0E" w:rsidRPr="00C370A2" w:rsidRDefault="007C5E0E" w:rsidP="007C5E0E">
      <w:pPr>
        <w:pStyle w:val="Akapitzlist"/>
        <w:numPr>
          <w:ilvl w:val="0"/>
          <w:numId w:val="29"/>
        </w:numPr>
        <w:spacing w:after="0" w:line="240" w:lineRule="auto"/>
        <w:ind w:left="357" w:hanging="357"/>
        <w:jc w:val="both"/>
        <w:rPr>
          <w:spacing w:val="0"/>
          <w:kern w:val="0"/>
          <w:sz w:val="24"/>
        </w:rPr>
      </w:pPr>
      <w:r w:rsidRPr="00C370A2">
        <w:rPr>
          <w:spacing w:val="0"/>
          <w:kern w:val="0"/>
          <w:sz w:val="24"/>
        </w:rPr>
        <w:t xml:space="preserve">Zobowiązanie podmiotu udostępniającego zasoby, o którym mowa w ust. </w:t>
      </w:r>
      <w:r w:rsidR="002E4D68">
        <w:rPr>
          <w:spacing w:val="0"/>
          <w:kern w:val="0"/>
          <w:sz w:val="24"/>
        </w:rPr>
        <w:t>6</w:t>
      </w:r>
      <w:r w:rsidRPr="00C370A2">
        <w:rPr>
          <w:spacing w:val="0"/>
          <w:kern w:val="0"/>
          <w:sz w:val="24"/>
        </w:rPr>
        <w:t>, potwierdza, że stosunek łączący wykonawcę z podmiotami udostępniającymi zasoby gwarantuje rzeczywisty dostęp do tych zasobów oraz określa w szczególności:</w:t>
      </w:r>
    </w:p>
    <w:p w14:paraId="5E0CBFAF" w14:textId="77777777" w:rsidR="007C5E0E" w:rsidRPr="00C370A2" w:rsidRDefault="007C5E0E" w:rsidP="007C5E0E">
      <w:pPr>
        <w:pStyle w:val="Akapitzlist"/>
        <w:numPr>
          <w:ilvl w:val="0"/>
          <w:numId w:val="33"/>
        </w:numPr>
        <w:spacing w:after="0" w:line="240" w:lineRule="auto"/>
        <w:jc w:val="both"/>
        <w:rPr>
          <w:spacing w:val="0"/>
          <w:kern w:val="0"/>
          <w:sz w:val="24"/>
        </w:rPr>
      </w:pPr>
      <w:r w:rsidRPr="00C370A2">
        <w:rPr>
          <w:spacing w:val="0"/>
          <w:kern w:val="0"/>
          <w:sz w:val="24"/>
        </w:rPr>
        <w:t>zakres dostępnych wykonawcy zasobów podmiotu udostępniającego zasoby;</w:t>
      </w:r>
    </w:p>
    <w:p w14:paraId="2A227C7C" w14:textId="77777777" w:rsidR="007C5E0E" w:rsidRPr="00C370A2" w:rsidRDefault="007C5E0E" w:rsidP="007C5E0E">
      <w:pPr>
        <w:pStyle w:val="Akapitzlist"/>
        <w:numPr>
          <w:ilvl w:val="0"/>
          <w:numId w:val="33"/>
        </w:numPr>
        <w:spacing w:after="0" w:line="240" w:lineRule="auto"/>
        <w:jc w:val="both"/>
        <w:rPr>
          <w:spacing w:val="0"/>
          <w:kern w:val="0"/>
          <w:sz w:val="24"/>
        </w:rPr>
      </w:pPr>
      <w:r w:rsidRPr="00C370A2">
        <w:rPr>
          <w:spacing w:val="0"/>
          <w:kern w:val="0"/>
          <w:sz w:val="24"/>
        </w:rPr>
        <w:t>sposób i okres udostępnienia wykonawcy i wykorzystania przez niego zasobów podmiotu udostępniającego te zasoby przy wykonywaniu zamówienia;</w:t>
      </w:r>
    </w:p>
    <w:p w14:paraId="080E67B5" w14:textId="77777777" w:rsidR="007C5E0E" w:rsidRPr="00C370A2" w:rsidRDefault="007C5E0E" w:rsidP="007C5E0E">
      <w:pPr>
        <w:pStyle w:val="Akapitzlist"/>
        <w:numPr>
          <w:ilvl w:val="0"/>
          <w:numId w:val="33"/>
        </w:numPr>
        <w:spacing w:after="0" w:line="240" w:lineRule="auto"/>
        <w:jc w:val="both"/>
        <w:rPr>
          <w:spacing w:val="0"/>
          <w:kern w:val="0"/>
          <w:sz w:val="24"/>
        </w:rPr>
      </w:pPr>
      <w:r w:rsidRPr="00C370A2">
        <w:rPr>
          <w:spacing w:val="0"/>
          <w:kern w:val="0"/>
          <w:sz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BAD493F" w14:textId="77777777" w:rsidR="007C5E0E" w:rsidRPr="00C370A2" w:rsidRDefault="007C5E0E" w:rsidP="007C5E0E">
      <w:pPr>
        <w:pStyle w:val="Akapitzlist"/>
        <w:numPr>
          <w:ilvl w:val="0"/>
          <w:numId w:val="29"/>
        </w:numPr>
        <w:suppressAutoHyphens/>
        <w:spacing w:after="120" w:line="240" w:lineRule="auto"/>
        <w:ind w:left="357" w:hanging="357"/>
        <w:jc w:val="both"/>
        <w:rPr>
          <w:sz w:val="24"/>
        </w:rPr>
      </w:pPr>
      <w:r w:rsidRPr="00C370A2">
        <w:rPr>
          <w:sz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31DFBC19" w14:textId="77777777" w:rsidR="007C5E0E" w:rsidRPr="00C370A2" w:rsidRDefault="007C5E0E" w:rsidP="007C5E0E">
      <w:pPr>
        <w:pStyle w:val="Akapitzlist"/>
        <w:numPr>
          <w:ilvl w:val="0"/>
          <w:numId w:val="29"/>
        </w:numPr>
        <w:suppressAutoHyphens/>
        <w:spacing w:after="120" w:line="240" w:lineRule="auto"/>
        <w:ind w:left="357" w:hanging="357"/>
        <w:jc w:val="both"/>
        <w:rPr>
          <w:sz w:val="24"/>
        </w:rPr>
      </w:pPr>
      <w:r w:rsidRPr="00C370A2">
        <w:rPr>
          <w:sz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F3FC61F" w14:textId="77777777" w:rsidR="007C5E0E" w:rsidRPr="00C370A2" w:rsidRDefault="007C5E0E" w:rsidP="007C5E0E">
      <w:pPr>
        <w:pStyle w:val="Akapitzlist"/>
        <w:numPr>
          <w:ilvl w:val="0"/>
          <w:numId w:val="29"/>
        </w:numPr>
        <w:suppressAutoHyphens/>
        <w:spacing w:after="120" w:line="240" w:lineRule="auto"/>
        <w:ind w:left="357" w:hanging="357"/>
        <w:jc w:val="both"/>
        <w:rPr>
          <w:sz w:val="24"/>
        </w:rPr>
      </w:pPr>
      <w:r w:rsidRPr="00C370A2">
        <w:rPr>
          <w:sz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CA0988E" w14:textId="77777777" w:rsidR="007C5E0E" w:rsidRPr="00C370A2" w:rsidRDefault="007C5E0E" w:rsidP="007C5E0E">
      <w:pPr>
        <w:pStyle w:val="Akapitzlist"/>
        <w:numPr>
          <w:ilvl w:val="0"/>
          <w:numId w:val="29"/>
        </w:numPr>
        <w:suppressAutoHyphens/>
        <w:spacing w:after="120" w:line="240" w:lineRule="auto"/>
        <w:ind w:left="357" w:hanging="357"/>
        <w:contextualSpacing w:val="0"/>
        <w:jc w:val="both"/>
        <w:rPr>
          <w:sz w:val="24"/>
        </w:rPr>
      </w:pPr>
      <w:r w:rsidRPr="00C370A2">
        <w:rPr>
          <w:sz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809852F" w14:textId="77777777" w:rsidR="007C5E0E" w:rsidRPr="00C370A2" w:rsidRDefault="007C5E0E" w:rsidP="007C5E0E">
      <w:pPr>
        <w:pStyle w:val="Akapitzlist"/>
        <w:numPr>
          <w:ilvl w:val="0"/>
          <w:numId w:val="5"/>
        </w:numPr>
        <w:spacing w:after="120" w:line="240" w:lineRule="auto"/>
        <w:ind w:left="714" w:hanging="357"/>
        <w:contextualSpacing w:val="0"/>
        <w:jc w:val="both"/>
        <w:rPr>
          <w:b/>
          <w:spacing w:val="0"/>
          <w:kern w:val="0"/>
          <w:sz w:val="24"/>
        </w:rPr>
      </w:pPr>
      <w:r w:rsidRPr="00C370A2">
        <w:rPr>
          <w:b/>
          <w:spacing w:val="0"/>
          <w:kern w:val="0"/>
          <w:sz w:val="24"/>
        </w:rPr>
        <w:t>INFORMACJA O PODMIOTOWYCH ŚRODKACH DOWODOWYCH</w:t>
      </w:r>
    </w:p>
    <w:p w14:paraId="604730D1" w14:textId="77777777" w:rsidR="007C5E0E" w:rsidRPr="00830928" w:rsidRDefault="007C5E0E" w:rsidP="007C5E0E">
      <w:pPr>
        <w:pStyle w:val="Akapitzlist"/>
        <w:numPr>
          <w:ilvl w:val="0"/>
          <w:numId w:val="34"/>
        </w:numPr>
        <w:spacing w:after="120" w:line="240" w:lineRule="auto"/>
        <w:ind w:left="357" w:hanging="357"/>
        <w:jc w:val="both"/>
        <w:rPr>
          <w:b/>
          <w:spacing w:val="0"/>
          <w:kern w:val="0"/>
          <w:sz w:val="24"/>
        </w:rPr>
      </w:pPr>
      <w:r w:rsidRPr="00830928">
        <w:rPr>
          <w:sz w:val="24"/>
        </w:rPr>
        <w:t xml:space="preserve">Do oferty wykonawca dołącza oświadczenie o niepodleganiu wykluczeniu oraz oświadczenie o spełnianiu warunków udziału w postępowaniu – </w:t>
      </w:r>
      <w:r w:rsidRPr="00830928">
        <w:rPr>
          <w:b/>
          <w:sz w:val="24"/>
        </w:rPr>
        <w:t>załącznik nr 3 do SWZ</w:t>
      </w:r>
      <w:r w:rsidRPr="00830928">
        <w:rPr>
          <w:sz w:val="24"/>
        </w:rPr>
        <w:t xml:space="preserve">, </w:t>
      </w:r>
    </w:p>
    <w:p w14:paraId="2628AC7A" w14:textId="77777777" w:rsidR="007C5E0E" w:rsidRPr="00830928" w:rsidRDefault="007C5E0E" w:rsidP="007C5E0E">
      <w:pPr>
        <w:pStyle w:val="Akapitzlist"/>
        <w:numPr>
          <w:ilvl w:val="0"/>
          <w:numId w:val="34"/>
        </w:numPr>
        <w:spacing w:after="120" w:line="240" w:lineRule="auto"/>
        <w:ind w:left="357" w:hanging="357"/>
        <w:jc w:val="both"/>
        <w:rPr>
          <w:b/>
          <w:spacing w:val="0"/>
          <w:kern w:val="0"/>
          <w:sz w:val="24"/>
        </w:rPr>
      </w:pPr>
      <w:r w:rsidRPr="00830928">
        <w:rPr>
          <w:spacing w:val="0"/>
          <w:kern w:val="0"/>
          <w:sz w:val="24"/>
        </w:rPr>
        <w:t>W przypadku wspólnego ubiegania się o zamówienie przez wykonawców, oświadczenia, o którym mowa w ust. 1, składa każdy z wykonawców. Oświadczenia te potwierdzają brak podstaw wykluczenia oraz spełnianie warunków udziału w postępowaniu w zakresie, w jakim każdy z wykonawców wykazuje spełnianie warunków udziału w postępowaniu.</w:t>
      </w:r>
    </w:p>
    <w:p w14:paraId="016D830A" w14:textId="77777777" w:rsidR="007C5E0E" w:rsidRPr="00830928" w:rsidRDefault="007C5E0E" w:rsidP="007C5E0E">
      <w:pPr>
        <w:pStyle w:val="Akapitzlist"/>
        <w:numPr>
          <w:ilvl w:val="0"/>
          <w:numId w:val="34"/>
        </w:numPr>
        <w:spacing w:after="120" w:line="240" w:lineRule="auto"/>
        <w:ind w:left="357" w:hanging="357"/>
        <w:jc w:val="both"/>
        <w:rPr>
          <w:b/>
          <w:spacing w:val="0"/>
          <w:kern w:val="0"/>
          <w:sz w:val="24"/>
        </w:rPr>
      </w:pPr>
      <w:r w:rsidRPr="00830928">
        <w:rPr>
          <w:spacing w:val="0"/>
          <w:kern w:val="0"/>
          <w:sz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Pr="00830928">
        <w:rPr>
          <w:sz w:val="24"/>
        </w:rPr>
        <w:t xml:space="preserve"> - załącznik nr 3 do SWZ, </w:t>
      </w:r>
      <w:r w:rsidRPr="00830928">
        <w:rPr>
          <w:spacing w:val="0"/>
          <w:kern w:val="0"/>
          <w:sz w:val="24"/>
        </w:rPr>
        <w:t xml:space="preserve"> </w:t>
      </w:r>
    </w:p>
    <w:p w14:paraId="6148CB61" w14:textId="77777777" w:rsidR="007C5E0E" w:rsidRPr="00830928" w:rsidRDefault="007C5E0E" w:rsidP="007C5E0E">
      <w:pPr>
        <w:pStyle w:val="Akapitzlist"/>
        <w:numPr>
          <w:ilvl w:val="0"/>
          <w:numId w:val="34"/>
        </w:numPr>
        <w:spacing w:after="120" w:line="240" w:lineRule="auto"/>
        <w:ind w:left="357" w:hanging="357"/>
        <w:jc w:val="both"/>
        <w:rPr>
          <w:b/>
          <w:color w:val="FF0000"/>
          <w:spacing w:val="0"/>
          <w:kern w:val="0"/>
          <w:sz w:val="24"/>
        </w:rPr>
      </w:pPr>
      <w:r w:rsidRPr="00830928">
        <w:rPr>
          <w:b/>
          <w:sz w:val="24"/>
        </w:rPr>
        <w:t>Zamawiający wzywa wykonawcę, którego oferta została najwyżej oceniona, do złożenia w wyznaczonym terminie, nie krótszym niż 5 dni od dnia wezwania, podmiotowych środków dowodowych, aktualnych na dzień złożenia podmiotowych środków dowodowych, to jest:</w:t>
      </w:r>
    </w:p>
    <w:p w14:paraId="1EC2FC77" w14:textId="102914FD" w:rsidR="007C5E0E" w:rsidRPr="002E4D68" w:rsidRDefault="002E4D68" w:rsidP="002E4D68">
      <w:pPr>
        <w:pStyle w:val="Akapitzlist"/>
        <w:numPr>
          <w:ilvl w:val="0"/>
          <w:numId w:val="35"/>
        </w:numPr>
        <w:autoSpaceDE w:val="0"/>
        <w:autoSpaceDN w:val="0"/>
        <w:adjustRightInd w:val="0"/>
        <w:spacing w:after="0" w:line="240" w:lineRule="auto"/>
        <w:ind w:left="714" w:hanging="357"/>
        <w:jc w:val="both"/>
        <w:rPr>
          <w:color w:val="000000"/>
          <w:kern w:val="0"/>
          <w:sz w:val="24"/>
          <w:lang w:eastAsia="en-US"/>
        </w:rPr>
      </w:pPr>
      <w:r w:rsidRPr="002E4D68">
        <w:rPr>
          <w:color w:val="000000"/>
          <w:kern w:val="0"/>
          <w:sz w:val="24"/>
          <w:lang w:eastAsia="en-US"/>
        </w:rPr>
        <w:t xml:space="preserve">aktualne zaświadczenie o wpisie do rejestru przedsiębiorców produkujących tablice rejestracyjne, wydane przez marszałka województwa właściwego ze względu na siedzibę przedsiębiorcy, zgodnie z art. 75a ustawy – Prawo o ruchu drogowym, </w:t>
      </w:r>
      <w:r w:rsidR="007C5E0E" w:rsidRPr="002E4D68">
        <w:rPr>
          <w:b/>
          <w:sz w:val="24"/>
        </w:rPr>
        <w:t>potwierdzając</w:t>
      </w:r>
      <w:r w:rsidRPr="002E4D68">
        <w:rPr>
          <w:b/>
          <w:sz w:val="24"/>
        </w:rPr>
        <w:t>e</w:t>
      </w:r>
      <w:r w:rsidR="007C5E0E" w:rsidRPr="002E4D68">
        <w:rPr>
          <w:b/>
          <w:sz w:val="24"/>
        </w:rPr>
        <w:t xml:space="preserve"> spełnianie warunku opisanego przez zamawiającego </w:t>
      </w:r>
      <w:r w:rsidR="007C5E0E" w:rsidRPr="002E4D68">
        <w:rPr>
          <w:b/>
          <w:bCs/>
          <w:sz w:val="24"/>
        </w:rPr>
        <w:t>w</w:t>
      </w:r>
      <w:r w:rsidR="007C5E0E" w:rsidRPr="002E4D68">
        <w:rPr>
          <w:b/>
          <w:sz w:val="24"/>
        </w:rPr>
        <w:t xml:space="preserve"> Rozdz. VII. pkt 2. </w:t>
      </w:r>
      <w:proofErr w:type="spellStart"/>
      <w:r w:rsidR="007C5E0E" w:rsidRPr="002E4D68">
        <w:rPr>
          <w:b/>
          <w:sz w:val="24"/>
        </w:rPr>
        <w:t>ppkt</w:t>
      </w:r>
      <w:proofErr w:type="spellEnd"/>
      <w:r w:rsidR="007C5E0E" w:rsidRPr="002E4D68">
        <w:rPr>
          <w:b/>
          <w:sz w:val="24"/>
        </w:rPr>
        <w:t xml:space="preserve"> </w:t>
      </w:r>
      <w:r w:rsidRPr="002E4D68">
        <w:rPr>
          <w:b/>
          <w:sz w:val="24"/>
        </w:rPr>
        <w:t>2</w:t>
      </w:r>
      <w:r w:rsidR="007C5E0E" w:rsidRPr="002E4D68">
        <w:rPr>
          <w:b/>
          <w:sz w:val="24"/>
        </w:rPr>
        <w:t>)</w:t>
      </w:r>
      <w:r w:rsidRPr="002E4D68">
        <w:rPr>
          <w:b/>
          <w:sz w:val="24"/>
        </w:rPr>
        <w:t>.</w:t>
      </w:r>
    </w:p>
    <w:p w14:paraId="5EB6486F" w14:textId="561ECEF7" w:rsidR="007C5E0E" w:rsidRPr="00830928" w:rsidRDefault="007C5E0E" w:rsidP="007C5E0E">
      <w:pPr>
        <w:pStyle w:val="Akapitzlist"/>
        <w:numPr>
          <w:ilvl w:val="0"/>
          <w:numId w:val="34"/>
        </w:numPr>
        <w:spacing w:after="120" w:line="240" w:lineRule="auto"/>
        <w:ind w:left="357" w:hanging="357"/>
        <w:contextualSpacing w:val="0"/>
        <w:jc w:val="both"/>
        <w:rPr>
          <w:b/>
          <w:sz w:val="24"/>
        </w:rPr>
      </w:pPr>
      <w:r w:rsidRPr="00830928">
        <w:rPr>
          <w:sz w:val="24"/>
        </w:rPr>
        <w:t xml:space="preserve">Podmiotowe środki dowodowe oraz inne dokumenty lub oświadczenia składa się w formie elektronicznej, w postaci elektronicznej opatrzonej podpisem zaufanym lub podpisem osobistym, w formie pisemnej lub w formie dokumentowej, w zakresie i w sposób określony w przepisach wydanych na podstawie </w:t>
      </w:r>
      <w:hyperlink r:id="rId8" w:anchor="/document/18903829?unitId=art(70)&amp;cm=DOCUMENT" w:history="1">
        <w:r w:rsidRPr="00830928">
          <w:rPr>
            <w:sz w:val="24"/>
          </w:rPr>
          <w:t>art. 70</w:t>
        </w:r>
      </w:hyperlink>
      <w:r w:rsidRPr="00830928">
        <w:rPr>
          <w:sz w:val="24"/>
        </w:rPr>
        <w:t xml:space="preserve"> ustawy.</w:t>
      </w:r>
    </w:p>
    <w:p w14:paraId="5D329EBD" w14:textId="678B1BCC"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lastRenderedPageBreak/>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66047E">
      <w:pPr>
        <w:spacing w:after="120" w:line="240" w:lineRule="auto"/>
        <w:jc w:val="both"/>
        <w:rPr>
          <w:spacing w:val="0"/>
          <w:kern w:val="0"/>
          <w:sz w:val="24"/>
        </w:rPr>
      </w:pPr>
      <w:r>
        <w:rPr>
          <w:rStyle w:val="Uwydatnienie"/>
          <w:i w:val="0"/>
          <w:sz w:val="24"/>
        </w:rPr>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t>INFORMACJE O ŚRODKACH KOMUNIKACJI ELEKTRONICZNEJ, PRZY UŻYCIU KTÓRYCH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091518A2" w14:textId="672D81B2" w:rsidR="008970D2" w:rsidRDefault="008970D2" w:rsidP="00B074B7">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 xml:space="preserve">W postępowaniu o udzielenie zamówienia komunikacja między Zamawiającym </w:t>
      </w:r>
      <w:r w:rsidRPr="008970D2">
        <w:rPr>
          <w:color w:val="000000" w:themeColor="text1"/>
          <w:spacing w:val="0"/>
          <w:kern w:val="0"/>
          <w:sz w:val="24"/>
        </w:rPr>
        <w:br/>
        <w:t xml:space="preserve">a Wykonawcami odbywa się </w:t>
      </w:r>
      <w:r w:rsidR="00806FA3">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00B968D" w14:textId="0B414010" w:rsidR="00477CEA" w:rsidRPr="00B649C8" w:rsidRDefault="008970D2" w:rsidP="00B074B7">
      <w:pPr>
        <w:pStyle w:val="Akapitzlist"/>
        <w:numPr>
          <w:ilvl w:val="0"/>
          <w:numId w:val="19"/>
        </w:numPr>
        <w:spacing w:after="120"/>
        <w:jc w:val="both"/>
        <w:rPr>
          <w:b/>
          <w:spacing w:val="0"/>
          <w:kern w:val="0"/>
          <w:sz w:val="24"/>
        </w:rPr>
      </w:pPr>
      <w:proofErr w:type="spellStart"/>
      <w:r w:rsidRPr="00B649C8">
        <w:rPr>
          <w:b/>
          <w:spacing w:val="0"/>
          <w:kern w:val="0"/>
          <w:sz w:val="24"/>
        </w:rPr>
        <w:t>miniPortalu</w:t>
      </w:r>
      <w:proofErr w:type="spellEnd"/>
      <w:r w:rsidRPr="00B649C8">
        <w:rPr>
          <w:b/>
          <w:spacing w:val="0"/>
          <w:kern w:val="0"/>
          <w:sz w:val="24"/>
        </w:rPr>
        <w:t>, k</w:t>
      </w:r>
      <w:r w:rsidR="00477CEA" w:rsidRPr="00B649C8">
        <w:rPr>
          <w:b/>
          <w:spacing w:val="0"/>
          <w:kern w:val="0"/>
          <w:sz w:val="24"/>
        </w:rPr>
        <w:t>tóry dostępny jest pod adresem:</w:t>
      </w:r>
      <w:r w:rsidR="00074778">
        <w:rPr>
          <w:b/>
          <w:spacing w:val="0"/>
          <w:kern w:val="0"/>
          <w:sz w:val="24"/>
        </w:rPr>
        <w:t xml:space="preserve"> </w:t>
      </w:r>
      <w:r w:rsidRPr="00B649C8">
        <w:rPr>
          <w:b/>
          <w:spacing w:val="0"/>
          <w:kern w:val="0"/>
          <w:sz w:val="24"/>
        </w:rPr>
        <w:t xml:space="preserve">https://miniportal.uzp.gov.pl/, </w:t>
      </w:r>
    </w:p>
    <w:p w14:paraId="41928F26" w14:textId="017583F9" w:rsidR="00477CEA" w:rsidRPr="00B649C8" w:rsidRDefault="008970D2" w:rsidP="00B074B7">
      <w:pPr>
        <w:pStyle w:val="Akapitzlist"/>
        <w:numPr>
          <w:ilvl w:val="0"/>
          <w:numId w:val="19"/>
        </w:numPr>
        <w:spacing w:after="120"/>
        <w:jc w:val="both"/>
        <w:rPr>
          <w:b/>
          <w:spacing w:val="0"/>
          <w:kern w:val="0"/>
          <w:sz w:val="24"/>
        </w:rPr>
      </w:pPr>
      <w:proofErr w:type="spellStart"/>
      <w:r w:rsidRPr="00B649C8">
        <w:rPr>
          <w:b/>
          <w:spacing w:val="0"/>
          <w:kern w:val="0"/>
          <w:sz w:val="24"/>
        </w:rPr>
        <w:t>ePUAPu</w:t>
      </w:r>
      <w:proofErr w:type="spellEnd"/>
      <w:r w:rsidRPr="00B649C8">
        <w:rPr>
          <w:b/>
          <w:spacing w:val="0"/>
          <w:kern w:val="0"/>
          <w:sz w:val="24"/>
        </w:rPr>
        <w:t>, dostępnego pod adresem:</w:t>
      </w:r>
      <w:r w:rsidR="00477CEA" w:rsidRPr="00B649C8">
        <w:rPr>
          <w:b/>
          <w:spacing w:val="0"/>
          <w:kern w:val="0"/>
          <w:sz w:val="24"/>
        </w:rPr>
        <w:t xml:space="preserve"> </w:t>
      </w:r>
      <w:hyperlink r:id="rId9" w:history="1">
        <w:r w:rsidR="00477CEA" w:rsidRPr="00B649C8">
          <w:rPr>
            <w:rStyle w:val="Hipercze"/>
            <w:b/>
            <w:color w:val="auto"/>
            <w:spacing w:val="0"/>
            <w:kern w:val="0"/>
            <w:sz w:val="24"/>
          </w:rPr>
          <w:t>https://epuap.gov.pl/wps/portal</w:t>
        </w:r>
      </w:hyperlink>
      <w:r w:rsidRPr="00B649C8">
        <w:rPr>
          <w:b/>
          <w:spacing w:val="0"/>
          <w:kern w:val="0"/>
          <w:sz w:val="24"/>
        </w:rPr>
        <w:t xml:space="preserve"> </w:t>
      </w:r>
    </w:p>
    <w:p w14:paraId="14549877" w14:textId="77777777" w:rsidR="00477CEA" w:rsidRPr="00B649C8" w:rsidRDefault="008970D2" w:rsidP="008970D2">
      <w:pPr>
        <w:pStyle w:val="Akapitzlist"/>
        <w:spacing w:after="120"/>
        <w:ind w:left="357"/>
        <w:jc w:val="both"/>
        <w:rPr>
          <w:spacing w:val="0"/>
          <w:kern w:val="0"/>
          <w:sz w:val="24"/>
        </w:rPr>
      </w:pPr>
      <w:r w:rsidRPr="00B649C8">
        <w:rPr>
          <w:spacing w:val="0"/>
          <w:kern w:val="0"/>
          <w:sz w:val="24"/>
        </w:rPr>
        <w:t xml:space="preserve">oraz </w:t>
      </w:r>
    </w:p>
    <w:p w14:paraId="16D0C0F4" w14:textId="16B2E7A4" w:rsidR="008970D2"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sidR="00EF2C1C">
        <w:rPr>
          <w:b/>
          <w:kern w:val="0"/>
          <w:sz w:val="24"/>
          <w:lang w:eastAsia="en-US"/>
        </w:rPr>
        <w:t>powiat.wloclawski.pl</w:t>
      </w:r>
    </w:p>
    <w:p w14:paraId="4C49E125" w14:textId="77777777" w:rsidR="00110F6A" w:rsidRDefault="008970D2" w:rsidP="005F33BB">
      <w:pPr>
        <w:pStyle w:val="Akapitzlist"/>
        <w:numPr>
          <w:ilvl w:val="0"/>
          <w:numId w:val="18"/>
        </w:numPr>
        <w:spacing w:after="120" w:line="240" w:lineRule="auto"/>
        <w:ind w:left="357" w:hanging="357"/>
        <w:jc w:val="both"/>
        <w:rPr>
          <w:color w:val="000000" w:themeColor="text1"/>
          <w:spacing w:val="0"/>
          <w:kern w:val="0"/>
          <w:sz w:val="24"/>
        </w:rPr>
      </w:pPr>
      <w:r w:rsidRPr="008970D2">
        <w:rPr>
          <w:color w:val="000000" w:themeColor="text1"/>
          <w:spacing w:val="0"/>
          <w:kern w:val="0"/>
          <w:sz w:val="24"/>
        </w:rPr>
        <w:t xml:space="preserve">Wykonawca zamierzający wziąć udział w postępowaniu o udzielenie zamówienia publicznego, musi posiadać konto na </w:t>
      </w:r>
      <w:proofErr w:type="spellStart"/>
      <w:r w:rsidRPr="008970D2">
        <w:rPr>
          <w:color w:val="000000" w:themeColor="text1"/>
          <w:spacing w:val="0"/>
          <w:kern w:val="0"/>
          <w:sz w:val="24"/>
        </w:rPr>
        <w:t>ePUAP</w:t>
      </w:r>
      <w:proofErr w:type="spellEnd"/>
      <w:r w:rsidRPr="008970D2">
        <w:rPr>
          <w:color w:val="000000" w:themeColor="text1"/>
          <w:spacing w:val="0"/>
          <w:kern w:val="0"/>
          <w:sz w:val="24"/>
        </w:rPr>
        <w:t xml:space="preserve">. Wykonawca posiadający konto na </w:t>
      </w:r>
      <w:proofErr w:type="spellStart"/>
      <w:r w:rsidRPr="008970D2">
        <w:rPr>
          <w:color w:val="000000" w:themeColor="text1"/>
          <w:spacing w:val="0"/>
          <w:kern w:val="0"/>
          <w:sz w:val="24"/>
        </w:rPr>
        <w:t>ePUAP</w:t>
      </w:r>
      <w:proofErr w:type="spellEnd"/>
      <w:r w:rsidRPr="008970D2">
        <w:rPr>
          <w:color w:val="000000" w:themeColor="text1"/>
          <w:spacing w:val="0"/>
          <w:kern w:val="0"/>
          <w:sz w:val="24"/>
        </w:rPr>
        <w:t xml:space="preserve"> ma dostęp do następujących formularzy: „Formularz do złożenia, zmiany, wycofania oferty lub wniosku” oraz do „Formularza do komunikacji”.</w:t>
      </w:r>
    </w:p>
    <w:p w14:paraId="3506BCF5" w14:textId="2100FC2C"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Wymagania techniczne i organizacyjne wysyłania i odbierania </w:t>
      </w:r>
      <w:r w:rsidR="00806FA3">
        <w:rPr>
          <w:spacing w:val="0"/>
          <w:kern w:val="0"/>
          <w:sz w:val="24"/>
        </w:rPr>
        <w:t xml:space="preserve">dokumentów </w:t>
      </w:r>
      <w:r w:rsidRPr="008F0666">
        <w:rPr>
          <w:spacing w:val="0"/>
          <w:kern w:val="0"/>
          <w:sz w:val="24"/>
        </w:rPr>
        <w:t>elektroniczn</w:t>
      </w:r>
      <w:r w:rsidR="00806FA3">
        <w:rPr>
          <w:spacing w:val="0"/>
          <w:kern w:val="0"/>
          <w:sz w:val="24"/>
        </w:rPr>
        <w:t xml:space="preserve">ych, cyfrowych </w:t>
      </w:r>
      <w:proofErr w:type="spellStart"/>
      <w:r w:rsidR="00806FA3">
        <w:rPr>
          <w:spacing w:val="0"/>
          <w:kern w:val="0"/>
          <w:sz w:val="24"/>
        </w:rPr>
        <w:t>odwzorowań</w:t>
      </w:r>
      <w:proofErr w:type="spellEnd"/>
      <w:r w:rsidR="00806FA3">
        <w:rPr>
          <w:spacing w:val="0"/>
          <w:kern w:val="0"/>
          <w:sz w:val="24"/>
        </w:rPr>
        <w:t xml:space="preserve"> dokumentów oraz informacji</w:t>
      </w:r>
      <w:r w:rsidRPr="008F0666">
        <w:rPr>
          <w:spacing w:val="0"/>
          <w:kern w:val="0"/>
          <w:sz w:val="24"/>
        </w:rPr>
        <w:t xml:space="preserve"> przekazywan</w:t>
      </w:r>
      <w:r w:rsidR="00806FA3">
        <w:rPr>
          <w:spacing w:val="0"/>
          <w:kern w:val="0"/>
          <w:sz w:val="24"/>
        </w:rPr>
        <w:t>ych</w:t>
      </w:r>
      <w:r w:rsidRPr="008F0666">
        <w:rPr>
          <w:spacing w:val="0"/>
          <w:kern w:val="0"/>
          <w:sz w:val="24"/>
        </w:rPr>
        <w:t xml:space="preserve"> przy ich użyciu, </w:t>
      </w:r>
      <w:r w:rsidR="00806FA3" w:rsidRPr="008F0666">
        <w:rPr>
          <w:spacing w:val="0"/>
          <w:kern w:val="0"/>
          <w:sz w:val="24"/>
        </w:rPr>
        <w:t xml:space="preserve">zostały </w:t>
      </w:r>
      <w:r w:rsidRPr="008F0666">
        <w:rPr>
          <w:spacing w:val="0"/>
          <w:kern w:val="0"/>
          <w:sz w:val="24"/>
        </w:rPr>
        <w:t xml:space="preserve">opisane w Regulaminie korzystania z </w:t>
      </w:r>
      <w:proofErr w:type="spellStart"/>
      <w:r w:rsidRPr="008F0666">
        <w:rPr>
          <w:spacing w:val="0"/>
          <w:kern w:val="0"/>
          <w:sz w:val="24"/>
        </w:rPr>
        <w:t>miniPortalu</w:t>
      </w:r>
      <w:proofErr w:type="spellEnd"/>
      <w:r w:rsidRPr="008F0666">
        <w:rPr>
          <w:spacing w:val="0"/>
          <w:kern w:val="0"/>
          <w:sz w:val="24"/>
        </w:rPr>
        <w:t xml:space="preserve"> oraz Regulaminie </w:t>
      </w:r>
      <w:proofErr w:type="spellStart"/>
      <w:r w:rsidRPr="008F0666">
        <w:rPr>
          <w:spacing w:val="0"/>
          <w:kern w:val="0"/>
          <w:sz w:val="24"/>
        </w:rPr>
        <w:t>ePUAP</w:t>
      </w:r>
      <w:proofErr w:type="spellEnd"/>
      <w:r w:rsidRPr="008F0666">
        <w:rPr>
          <w:spacing w:val="0"/>
          <w:kern w:val="0"/>
          <w:sz w:val="24"/>
        </w:rPr>
        <w:t>.</w:t>
      </w:r>
    </w:p>
    <w:p w14:paraId="61DAD4D4" w14:textId="28BC7654"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Wykonawca przystępując do niniejszego postępowania o udzielenie zamówienia publicznego, akceptuje warunki korzystania z </w:t>
      </w:r>
      <w:proofErr w:type="spellStart"/>
      <w:r w:rsidRPr="008F0666">
        <w:rPr>
          <w:spacing w:val="0"/>
          <w:kern w:val="0"/>
          <w:sz w:val="24"/>
        </w:rPr>
        <w:t>miniPortalu</w:t>
      </w:r>
      <w:proofErr w:type="spellEnd"/>
      <w:r w:rsidRPr="008F0666">
        <w:rPr>
          <w:spacing w:val="0"/>
          <w:kern w:val="0"/>
          <w:sz w:val="24"/>
        </w:rPr>
        <w:t xml:space="preserve">, określone w Regulaminie </w:t>
      </w:r>
      <w:proofErr w:type="spellStart"/>
      <w:r w:rsidRPr="008F0666">
        <w:rPr>
          <w:spacing w:val="0"/>
          <w:kern w:val="0"/>
          <w:sz w:val="24"/>
        </w:rPr>
        <w:t>miniPortalu</w:t>
      </w:r>
      <w:proofErr w:type="spellEnd"/>
      <w:r w:rsidRPr="008F0666">
        <w:rPr>
          <w:spacing w:val="0"/>
          <w:kern w:val="0"/>
          <w:sz w:val="24"/>
        </w:rPr>
        <w:t xml:space="preserve"> oraz zobowiązuje się korzystając z </w:t>
      </w:r>
      <w:proofErr w:type="spellStart"/>
      <w:r w:rsidRPr="008F0666">
        <w:rPr>
          <w:spacing w:val="0"/>
          <w:kern w:val="0"/>
          <w:sz w:val="24"/>
        </w:rPr>
        <w:t>miniPortalu</w:t>
      </w:r>
      <w:proofErr w:type="spellEnd"/>
      <w:r w:rsidRPr="008F0666">
        <w:rPr>
          <w:spacing w:val="0"/>
          <w:kern w:val="0"/>
          <w:sz w:val="24"/>
        </w:rPr>
        <w:t xml:space="preserve"> przestrzegać postanowień tego regulaminu.</w:t>
      </w:r>
    </w:p>
    <w:p w14:paraId="33098A7B" w14:textId="77777777" w:rsidR="00FE6721" w:rsidRPr="00FE6721" w:rsidRDefault="008970D2" w:rsidP="005F33BB">
      <w:pPr>
        <w:pStyle w:val="Akapitzlist"/>
        <w:numPr>
          <w:ilvl w:val="0"/>
          <w:numId w:val="18"/>
        </w:numPr>
        <w:spacing w:after="120" w:line="240" w:lineRule="auto"/>
        <w:ind w:left="357" w:hanging="357"/>
        <w:jc w:val="both"/>
        <w:rPr>
          <w:spacing w:val="0"/>
          <w:kern w:val="0"/>
          <w:sz w:val="24"/>
        </w:rPr>
      </w:pPr>
      <w:r w:rsidRPr="008F0666">
        <w:rPr>
          <w:kern w:val="0"/>
          <w:sz w:val="24"/>
          <w:lang w:eastAsia="en-US"/>
        </w:rPr>
        <w:t>Maksymalny rozmiar plików przesyłanych za pośrednictwem dedykowanych formularzy</w:t>
      </w:r>
      <w:r w:rsidR="00FE6721">
        <w:rPr>
          <w:kern w:val="0"/>
          <w:sz w:val="24"/>
          <w:lang w:eastAsia="en-US"/>
        </w:rPr>
        <w:t xml:space="preserve"> do</w:t>
      </w:r>
      <w:r w:rsidRPr="008F0666">
        <w:rPr>
          <w:kern w:val="0"/>
          <w:sz w:val="24"/>
          <w:lang w:eastAsia="en-US"/>
        </w:rPr>
        <w:t xml:space="preserve">: złożenia, zmiany, wycofania oferty </w:t>
      </w:r>
      <w:r w:rsidR="00FE6721">
        <w:rPr>
          <w:kern w:val="0"/>
          <w:sz w:val="24"/>
          <w:lang w:eastAsia="en-US"/>
        </w:rPr>
        <w:t>oraz</w:t>
      </w:r>
      <w:r w:rsidRPr="008F0666">
        <w:rPr>
          <w:kern w:val="0"/>
          <w:sz w:val="24"/>
          <w:lang w:eastAsia="en-US"/>
        </w:rPr>
        <w:t xml:space="preserve"> do komunikacji” wynosi 150 MB.</w:t>
      </w:r>
    </w:p>
    <w:p w14:paraId="0D901223" w14:textId="21220BD5" w:rsidR="00FE6721" w:rsidRPr="00FE6721"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 xml:space="preserve">Za datę przekazania dokumentów elektronicznych, cyfrowych </w:t>
      </w:r>
      <w:proofErr w:type="spellStart"/>
      <w:r w:rsidRPr="00FE6721">
        <w:rPr>
          <w:kern w:val="0"/>
          <w:sz w:val="24"/>
          <w:lang w:eastAsia="en-US"/>
        </w:rPr>
        <w:t>odwzorowań</w:t>
      </w:r>
      <w:proofErr w:type="spellEnd"/>
      <w:r w:rsidRPr="00FE6721">
        <w:rPr>
          <w:kern w:val="0"/>
          <w:sz w:val="24"/>
          <w:lang w:eastAsia="en-US"/>
        </w:rPr>
        <w:t xml:space="preserve"> dokumentów oraz innych informacji przyjmuje się datę ich przekazania na </w:t>
      </w:r>
      <w:proofErr w:type="spellStart"/>
      <w:r w:rsidRPr="00FE6721">
        <w:rPr>
          <w:kern w:val="0"/>
          <w:sz w:val="24"/>
          <w:lang w:eastAsia="en-US"/>
        </w:rPr>
        <w:t>ePUAP</w:t>
      </w:r>
      <w:proofErr w:type="spellEnd"/>
      <w:r w:rsidRPr="00FE6721">
        <w:rPr>
          <w:kern w:val="0"/>
          <w:sz w:val="24"/>
          <w:lang w:eastAsia="en-US"/>
        </w:rPr>
        <w:t>,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66163B47" w14:textId="398DBCC8"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 postępowaniu o udzielenie zamówienia korespondencja elektroniczna (inna niż oferta Wykonawcy i załączniki do oferty) odbywa się elektronicznie za pośrednictwem dedykowanego formularza dostępnego na </w:t>
      </w:r>
      <w:proofErr w:type="spellStart"/>
      <w:r w:rsidRPr="008F0666">
        <w:rPr>
          <w:spacing w:val="0"/>
          <w:kern w:val="0"/>
          <w:sz w:val="24"/>
        </w:rPr>
        <w:t>ePUAP</w:t>
      </w:r>
      <w:proofErr w:type="spellEnd"/>
      <w:r w:rsidRPr="008F0666">
        <w:rPr>
          <w:spacing w:val="0"/>
          <w:kern w:val="0"/>
          <w:sz w:val="24"/>
        </w:rPr>
        <w:t xml:space="preserve"> oraz udostępnionego przez </w:t>
      </w:r>
      <w:proofErr w:type="spellStart"/>
      <w:r w:rsidRPr="008F0666">
        <w:rPr>
          <w:spacing w:val="0"/>
          <w:kern w:val="0"/>
          <w:sz w:val="24"/>
        </w:rPr>
        <w:t>miniPortal</w:t>
      </w:r>
      <w:proofErr w:type="spellEnd"/>
      <w:r w:rsidRPr="008F0666">
        <w:rPr>
          <w:spacing w:val="0"/>
          <w:kern w:val="0"/>
          <w:sz w:val="24"/>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099B8988" w14:textId="7D9F1146" w:rsidR="00FE6721" w:rsidRPr="001D19FB"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 xml:space="preserve">W postępowaniu o udzielenie zamówienia komunikacja pomiędzy Zamawiającym a Wykonawcami w szczególności składanie dokumentów elektronicznych (innych niż oferta oraz załączniki do oferty), cyfrowych </w:t>
      </w:r>
      <w:proofErr w:type="spellStart"/>
      <w:r w:rsidRPr="00FE6721">
        <w:rPr>
          <w:kern w:val="0"/>
          <w:sz w:val="24"/>
          <w:lang w:eastAsia="en-US"/>
        </w:rPr>
        <w:t>odwzorowań</w:t>
      </w:r>
      <w:proofErr w:type="spellEnd"/>
      <w:r w:rsidRPr="00FE6721">
        <w:rPr>
          <w:kern w:val="0"/>
          <w:sz w:val="24"/>
          <w:lang w:eastAsia="en-US"/>
        </w:rPr>
        <w:t xml:space="preserve"> dokumentów oraz przekazywanie informacji odbywa się elektronicznie za pośrednictwem dedykowanego formularza dostępnego na </w:t>
      </w:r>
      <w:proofErr w:type="spellStart"/>
      <w:r w:rsidRPr="00FE6721">
        <w:rPr>
          <w:kern w:val="0"/>
          <w:sz w:val="24"/>
          <w:lang w:eastAsia="en-US"/>
        </w:rPr>
        <w:t>ePUAP</w:t>
      </w:r>
      <w:proofErr w:type="spellEnd"/>
      <w:r w:rsidRPr="00FE6721">
        <w:rPr>
          <w:kern w:val="0"/>
          <w:sz w:val="24"/>
          <w:lang w:eastAsia="en-US"/>
        </w:rPr>
        <w:t xml:space="preserve"> oraz udostępnionego przez </w:t>
      </w:r>
      <w:proofErr w:type="spellStart"/>
      <w:r w:rsidRPr="00FE6721">
        <w:rPr>
          <w:kern w:val="0"/>
          <w:sz w:val="24"/>
          <w:lang w:eastAsia="en-US"/>
        </w:rPr>
        <w:t>miniPortal</w:t>
      </w:r>
      <w:proofErr w:type="spellEnd"/>
      <w:r w:rsidRPr="00FE6721">
        <w:rPr>
          <w:kern w:val="0"/>
          <w:sz w:val="24"/>
          <w:lang w:eastAsia="en-US"/>
        </w:rPr>
        <w:t xml:space="preserve"> (Formularz do komunikacji). We wszelkiej korespondencji związanej z niniejszym postępowaniem Zamawiający i Wykonawcy posługują się numerem ogłoszenia (BZP). Zamawiający może również </w:t>
      </w:r>
      <w:r w:rsidRPr="00FE6721">
        <w:rPr>
          <w:kern w:val="0"/>
          <w:sz w:val="24"/>
          <w:lang w:eastAsia="en-US"/>
        </w:rPr>
        <w:lastRenderedPageBreak/>
        <w:t>komunikować się z Wykonawcami za pomocą poczty elektronicznej, email:</w:t>
      </w:r>
      <w:r w:rsidRPr="00FE6721">
        <w:t xml:space="preserve"> </w:t>
      </w:r>
      <w:hyperlink r:id="rId10"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2C997226" w14:textId="77777777" w:rsidR="001D19FB" w:rsidRPr="001D19FB" w:rsidRDefault="001D19FB"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w:t>
      </w:r>
      <w:proofErr w:type="spellStart"/>
      <w:r w:rsidRPr="001D19FB">
        <w:rPr>
          <w:kern w:val="0"/>
          <w:sz w:val="24"/>
          <w:lang w:eastAsia="en-US"/>
        </w:rPr>
        <w:t>odwzorowań</w:t>
      </w:r>
      <w:proofErr w:type="spellEnd"/>
      <w:r w:rsidRPr="001D19FB">
        <w:rPr>
          <w:kern w:val="0"/>
          <w:sz w:val="24"/>
          <w:lang w:eastAsia="en-US"/>
        </w:rPr>
        <w:t xml:space="preserve"> dokumentów za pomocą poczty elektronicznej, na adres email: </w:t>
      </w:r>
      <w:hyperlink r:id="rId11" w:history="1">
        <w:r w:rsidRPr="001D19FB">
          <w:rPr>
            <w:rStyle w:val="Hipercze"/>
            <w:color w:val="auto"/>
            <w:kern w:val="0"/>
            <w:sz w:val="24"/>
            <w:u w:val="none"/>
            <w:lang w:eastAsia="en-US"/>
          </w:rPr>
          <w:t>zamowieniapubliczne@powiat.wloclawski.pl</w:t>
        </w:r>
      </w:hyperlink>
      <w:r w:rsidRPr="001D19FB">
        <w:rPr>
          <w:kern w:val="0"/>
          <w:sz w:val="24"/>
          <w:lang w:eastAsia="en-US"/>
        </w:rPr>
        <w:t>.</w:t>
      </w:r>
    </w:p>
    <w:p w14:paraId="7C1B2780" w14:textId="77777777" w:rsidR="001D19FB" w:rsidRPr="001D19FB" w:rsidRDefault="00391EC6"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Sposób sporządzenia dokumentów elektronicznych</w:t>
      </w:r>
      <w:r w:rsidR="001D19FB">
        <w:rPr>
          <w:kern w:val="0"/>
          <w:sz w:val="24"/>
          <w:lang w:eastAsia="en-US"/>
        </w:rPr>
        <w:t xml:space="preserve">, cyfrowych </w:t>
      </w:r>
      <w:proofErr w:type="spellStart"/>
      <w:r w:rsidR="001D19FB">
        <w:rPr>
          <w:kern w:val="0"/>
          <w:sz w:val="24"/>
          <w:lang w:eastAsia="en-US"/>
        </w:rPr>
        <w:t>odwzorowań</w:t>
      </w:r>
      <w:proofErr w:type="spellEnd"/>
      <w:r w:rsidR="001D19FB">
        <w:rPr>
          <w:kern w:val="0"/>
          <w:sz w:val="24"/>
          <w:lang w:eastAsia="en-US"/>
        </w:rPr>
        <w:t xml:space="preserve">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B4521D2" w14:textId="77777777" w:rsidR="001D19FB" w:rsidRDefault="00110F6A" w:rsidP="005F33BB">
      <w:pPr>
        <w:pStyle w:val="Akapitzlist"/>
        <w:numPr>
          <w:ilvl w:val="0"/>
          <w:numId w:val="18"/>
        </w:numPr>
        <w:spacing w:after="120" w:line="240" w:lineRule="auto"/>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55B917F6" w14:textId="77777777" w:rsidR="00074778" w:rsidRDefault="008970D2" w:rsidP="005F33BB">
      <w:pPr>
        <w:pStyle w:val="Akapitzlist"/>
        <w:numPr>
          <w:ilvl w:val="0"/>
          <w:numId w:val="18"/>
        </w:numPr>
        <w:spacing w:after="120" w:line="240" w:lineRule="auto"/>
        <w:ind w:left="357" w:hanging="357"/>
        <w:contextualSpacing w:val="0"/>
        <w:jc w:val="both"/>
        <w:rPr>
          <w:spacing w:val="0"/>
          <w:kern w:val="0"/>
          <w:sz w:val="24"/>
        </w:rPr>
      </w:pPr>
      <w:r w:rsidRPr="001D19FB">
        <w:rPr>
          <w:spacing w:val="0"/>
          <w:kern w:val="0"/>
          <w:sz w:val="24"/>
        </w:rPr>
        <w:t>Zamawiający przekazuje link do postępowania oraz ID postępowania</w:t>
      </w:r>
      <w:r w:rsidR="00074778">
        <w:rPr>
          <w:spacing w:val="0"/>
          <w:kern w:val="0"/>
          <w:sz w:val="24"/>
        </w:rPr>
        <w:t>.</w:t>
      </w:r>
    </w:p>
    <w:p w14:paraId="1B1FD7BB" w14:textId="77777777" w:rsidR="005817FC" w:rsidRPr="007F527B" w:rsidRDefault="00752B7C" w:rsidP="005817FC">
      <w:pPr>
        <w:spacing w:after="120" w:line="240" w:lineRule="auto"/>
        <w:ind w:firstLine="357"/>
        <w:rPr>
          <w:spacing w:val="0"/>
          <w:kern w:val="0"/>
          <w:sz w:val="24"/>
        </w:rPr>
      </w:pPr>
      <w:r w:rsidRPr="007F527B">
        <w:rPr>
          <w:spacing w:val="0"/>
          <w:kern w:val="0"/>
          <w:sz w:val="24"/>
        </w:rPr>
        <w:t>Link do postępowania:</w:t>
      </w:r>
      <w:r w:rsidR="005817FC" w:rsidRPr="007F527B">
        <w:rPr>
          <w:spacing w:val="0"/>
          <w:kern w:val="0"/>
          <w:sz w:val="24"/>
        </w:rPr>
        <w:t xml:space="preserve"> </w:t>
      </w:r>
    </w:p>
    <w:p w14:paraId="7BCCFF37" w14:textId="7BD938BE" w:rsidR="00074778" w:rsidRPr="005817FC" w:rsidRDefault="003454D4" w:rsidP="005817FC">
      <w:pPr>
        <w:spacing w:after="120" w:line="240" w:lineRule="auto"/>
        <w:ind w:firstLine="357"/>
        <w:rPr>
          <w:sz w:val="24"/>
          <w:lang w:val="en-US"/>
        </w:rPr>
      </w:pPr>
      <w:hyperlink r:id="rId12" w:history="1">
        <w:r w:rsidR="005817FC" w:rsidRPr="00CD29BA">
          <w:rPr>
            <w:rStyle w:val="Hipercze"/>
            <w:sz w:val="24"/>
            <w:lang w:val="en-US"/>
          </w:rPr>
          <w:t>https://pow-wloclawski.rbip.mojregion.info/typy-tresci/zamowienia-publiczne/</w:t>
        </w:r>
      </w:hyperlink>
    </w:p>
    <w:p w14:paraId="0216F6B1" w14:textId="73299EF0" w:rsidR="00752B7C" w:rsidRPr="003454D4" w:rsidRDefault="00752B7C" w:rsidP="00074778">
      <w:pPr>
        <w:pStyle w:val="Akapitzlist"/>
        <w:spacing w:after="120"/>
        <w:ind w:left="357"/>
        <w:contextualSpacing w:val="0"/>
        <w:jc w:val="both"/>
        <w:rPr>
          <w:b/>
          <w:bCs/>
          <w:spacing w:val="0"/>
          <w:kern w:val="0"/>
          <w:sz w:val="24"/>
        </w:rPr>
      </w:pPr>
      <w:r w:rsidRPr="003454D4">
        <w:rPr>
          <w:b/>
          <w:bCs/>
          <w:spacing w:val="0"/>
          <w:kern w:val="0"/>
          <w:sz w:val="24"/>
        </w:rPr>
        <w:t xml:space="preserve">ID postępowania: </w:t>
      </w:r>
      <w:r w:rsidR="003454D4" w:rsidRPr="003454D4">
        <w:rPr>
          <w:b/>
          <w:bCs/>
          <w:sz w:val="24"/>
        </w:rPr>
        <w:t>7dd34a88-86b0-449b-8960-fc8778253870</w:t>
      </w:r>
    </w:p>
    <w:p w14:paraId="211486D5" w14:textId="38D91A26" w:rsidR="008970D2" w:rsidRPr="001D19FB" w:rsidRDefault="008970D2" w:rsidP="00752B7C">
      <w:pPr>
        <w:pStyle w:val="Akapitzlist"/>
        <w:spacing w:after="120"/>
        <w:ind w:left="357"/>
        <w:contextualSpacing w:val="0"/>
        <w:jc w:val="both"/>
        <w:rPr>
          <w:spacing w:val="0"/>
          <w:kern w:val="0"/>
          <w:sz w:val="24"/>
        </w:rPr>
      </w:pPr>
      <w:r w:rsidRPr="001D19FB">
        <w:rPr>
          <w:kern w:val="0"/>
          <w:sz w:val="24"/>
          <w:lang w:eastAsia="en-US"/>
        </w:rPr>
        <w:t xml:space="preserve">Dane postępowanie można wyszukać również na Liście wszystkich postępowań w </w:t>
      </w:r>
      <w:proofErr w:type="spellStart"/>
      <w:r w:rsidRPr="001D19FB">
        <w:rPr>
          <w:kern w:val="0"/>
          <w:sz w:val="24"/>
          <w:lang w:eastAsia="en-US"/>
        </w:rPr>
        <w:t>miniPortalu</w:t>
      </w:r>
      <w:proofErr w:type="spellEnd"/>
      <w:r w:rsidRPr="001D19FB">
        <w:rPr>
          <w:kern w:val="0"/>
          <w:sz w:val="24"/>
          <w:lang w:eastAsia="en-US"/>
        </w:rPr>
        <w:t xml:space="preserve"> klikając wcześniej opcję „Dla Wykonawców” lub ze strony głównej z zakładki Postępowania</w:t>
      </w:r>
      <w:r w:rsidR="00FE6721" w:rsidRPr="001D19FB">
        <w:rPr>
          <w:kern w:val="0"/>
          <w:sz w:val="24"/>
          <w:lang w:eastAsia="en-US"/>
        </w:rPr>
        <w:t xml:space="preserve"> na </w:t>
      </w:r>
      <w:proofErr w:type="spellStart"/>
      <w:r w:rsidR="00FE6721" w:rsidRPr="001D19FB">
        <w:rPr>
          <w:kern w:val="0"/>
          <w:sz w:val="24"/>
          <w:lang w:eastAsia="en-US"/>
        </w:rPr>
        <w:t>miniPortalu</w:t>
      </w:r>
      <w:proofErr w:type="spellEnd"/>
      <w:r w:rsidR="00FE6721" w:rsidRPr="001D19FB">
        <w:rPr>
          <w:kern w:val="0"/>
          <w:sz w:val="24"/>
          <w:lang w:eastAsia="en-US"/>
        </w:rPr>
        <w:t>.</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3B481ADD" w:rsidR="00673BC0" w:rsidRPr="001730EB" w:rsidRDefault="00EF2C1C" w:rsidP="00673BC0">
      <w:pPr>
        <w:spacing w:after="120" w:line="240" w:lineRule="auto"/>
        <w:jc w:val="both"/>
        <w:rPr>
          <w:b/>
          <w:spacing w:val="0"/>
          <w:kern w:val="0"/>
          <w:sz w:val="24"/>
        </w:rPr>
      </w:pPr>
      <w:r>
        <w:rPr>
          <w:b/>
          <w:spacing w:val="0"/>
          <w:kern w:val="0"/>
          <w:sz w:val="24"/>
        </w:rPr>
        <w:t xml:space="preserve">Agnieszka Sierakowska-Wojciechowska, </w:t>
      </w:r>
      <w:r w:rsidR="002E4D68">
        <w:rPr>
          <w:b/>
          <w:spacing w:val="0"/>
          <w:kern w:val="0"/>
          <w:sz w:val="24"/>
        </w:rPr>
        <w:t>Piotr Chrzanowski, Marzena Terpińska</w:t>
      </w:r>
      <w:r w:rsidR="00752B7C">
        <w:rPr>
          <w:b/>
          <w:spacing w:val="0"/>
          <w:kern w:val="0"/>
          <w:sz w:val="24"/>
        </w:rPr>
        <w:t>.</w:t>
      </w:r>
    </w:p>
    <w:p w14:paraId="16830C29" w14:textId="0DE6687D" w:rsidR="00673BC0" w:rsidRPr="00170BDE" w:rsidRDefault="00673BC0" w:rsidP="00673BC0">
      <w:pPr>
        <w:spacing w:after="120" w:line="240" w:lineRule="auto"/>
        <w:jc w:val="both"/>
        <w:rPr>
          <w:b/>
          <w:spacing w:val="0"/>
          <w:kern w:val="0"/>
          <w:sz w:val="24"/>
        </w:rPr>
      </w:pPr>
      <w:r w:rsidRPr="00170BDE">
        <w:rPr>
          <w:b/>
          <w:spacing w:val="0"/>
          <w:kern w:val="0"/>
          <w:sz w:val="24"/>
        </w:rPr>
        <w:t>e-mail:</w:t>
      </w:r>
      <w:r w:rsidR="001730EB" w:rsidRPr="00170BDE">
        <w:rPr>
          <w:b/>
          <w:spacing w:val="0"/>
          <w:kern w:val="0"/>
          <w:sz w:val="24"/>
        </w:rPr>
        <w:t xml:space="preserve"> </w:t>
      </w:r>
      <w:proofErr w:type="spellStart"/>
      <w:r w:rsidR="001730EB" w:rsidRPr="00170BDE">
        <w:rPr>
          <w:b/>
          <w:spacing w:val="0"/>
          <w:kern w:val="0"/>
          <w:sz w:val="24"/>
        </w:rPr>
        <w:t>zamowieniapubliczne@</w:t>
      </w:r>
      <w:r w:rsidR="00EF2C1C">
        <w:rPr>
          <w:b/>
          <w:spacing w:val="0"/>
          <w:kern w:val="0"/>
          <w:sz w:val="24"/>
        </w:rPr>
        <w:t>powiat.wloclawski</w:t>
      </w:r>
      <w:proofErr w:type="spellEnd"/>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054F5C31" w:rsidR="00673BC0" w:rsidRPr="00752B7C" w:rsidRDefault="00673BC0" w:rsidP="00B074B7">
      <w:pPr>
        <w:pStyle w:val="Akapitzlist"/>
        <w:numPr>
          <w:ilvl w:val="0"/>
          <w:numId w:val="7"/>
        </w:numPr>
        <w:spacing w:after="120" w:line="240" w:lineRule="auto"/>
        <w:ind w:left="357" w:hanging="357"/>
        <w:jc w:val="both"/>
        <w:rPr>
          <w:b/>
          <w:color w:val="FF0000"/>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EA38E1" w:rsidRPr="00103225">
        <w:rPr>
          <w:b/>
          <w:spacing w:val="0"/>
          <w:kern w:val="0"/>
          <w:sz w:val="24"/>
          <w:u w:val="single"/>
        </w:rPr>
        <w:t>1</w:t>
      </w:r>
      <w:r w:rsidR="00976673">
        <w:rPr>
          <w:b/>
          <w:spacing w:val="0"/>
          <w:kern w:val="0"/>
          <w:sz w:val="24"/>
          <w:u w:val="single"/>
        </w:rPr>
        <w:t>7</w:t>
      </w:r>
      <w:r w:rsidR="00EA38E1" w:rsidRPr="00103225">
        <w:rPr>
          <w:b/>
          <w:spacing w:val="0"/>
          <w:kern w:val="0"/>
          <w:sz w:val="24"/>
          <w:u w:val="single"/>
        </w:rPr>
        <w:t xml:space="preserve"> lipca</w:t>
      </w:r>
      <w:r w:rsidR="009936B6" w:rsidRPr="00103225">
        <w:rPr>
          <w:b/>
          <w:spacing w:val="0"/>
          <w:kern w:val="0"/>
          <w:sz w:val="24"/>
          <w:u w:val="single"/>
        </w:rPr>
        <w:t xml:space="preserve"> </w:t>
      </w:r>
      <w:r w:rsidRPr="00103225">
        <w:rPr>
          <w:b/>
          <w:spacing w:val="0"/>
          <w:kern w:val="0"/>
          <w:sz w:val="24"/>
          <w:u w:val="single"/>
        </w:rPr>
        <w:t>2021</w:t>
      </w:r>
      <w:r w:rsidR="00391EC6" w:rsidRPr="00103225">
        <w:rPr>
          <w:b/>
          <w:spacing w:val="0"/>
          <w:kern w:val="0"/>
          <w:sz w:val="24"/>
          <w:u w:val="single"/>
        </w:rPr>
        <w:t xml:space="preserve"> </w:t>
      </w:r>
      <w:r w:rsidRPr="00103225">
        <w:rPr>
          <w:b/>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6C8BC00E" w14:textId="4D5593E2" w:rsidR="00302854"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Oferta musi być sporządzona w języku polskim, w postaci elektronicznej w formacie danych</w:t>
      </w:r>
      <w:r w:rsidR="00752B7C">
        <w:rPr>
          <w:spacing w:val="0"/>
          <w:kern w:val="0"/>
          <w:sz w:val="24"/>
        </w:rPr>
        <w:t xml:space="preserve"> np.</w:t>
      </w:r>
      <w:r w:rsidRPr="0079592E">
        <w:rPr>
          <w:spacing w:val="0"/>
          <w:kern w:val="0"/>
          <w:sz w:val="24"/>
        </w:rPr>
        <w:t>: .pdf, .</w:t>
      </w:r>
      <w:proofErr w:type="spellStart"/>
      <w:r w:rsidRPr="0079592E">
        <w:rPr>
          <w:spacing w:val="0"/>
          <w:kern w:val="0"/>
          <w:sz w:val="24"/>
        </w:rPr>
        <w:t>doc</w:t>
      </w:r>
      <w:proofErr w:type="spellEnd"/>
      <w:r w:rsidRPr="0079592E">
        <w:rPr>
          <w:spacing w:val="0"/>
          <w:kern w:val="0"/>
          <w:sz w:val="24"/>
        </w:rPr>
        <w:t>, .</w:t>
      </w:r>
      <w:proofErr w:type="spellStart"/>
      <w:r w:rsidRPr="0079592E">
        <w:rPr>
          <w:spacing w:val="0"/>
          <w:kern w:val="0"/>
          <w:sz w:val="24"/>
        </w:rPr>
        <w:t>docx</w:t>
      </w:r>
      <w:proofErr w:type="spellEnd"/>
      <w:r w:rsidRPr="0079592E">
        <w:rPr>
          <w:spacing w:val="0"/>
          <w:kern w:val="0"/>
          <w:sz w:val="24"/>
        </w:rPr>
        <w:t>, .rtf,.</w:t>
      </w:r>
      <w:proofErr w:type="spellStart"/>
      <w:r w:rsidRPr="0079592E">
        <w:rPr>
          <w:spacing w:val="0"/>
          <w:kern w:val="0"/>
          <w:sz w:val="24"/>
        </w:rPr>
        <w:t>xps</w:t>
      </w:r>
      <w:proofErr w:type="spellEnd"/>
      <w:r w:rsidRPr="0079592E">
        <w:rPr>
          <w:spacing w:val="0"/>
          <w:kern w:val="0"/>
          <w:sz w:val="24"/>
        </w:rPr>
        <w:t>, .</w:t>
      </w:r>
      <w:proofErr w:type="spellStart"/>
      <w:r w:rsidRPr="0079592E">
        <w:rPr>
          <w:spacing w:val="0"/>
          <w:kern w:val="0"/>
          <w:sz w:val="24"/>
        </w:rPr>
        <w:t>odt</w:t>
      </w:r>
      <w:proofErr w:type="spellEnd"/>
      <w:r w:rsidR="00302854">
        <w:rPr>
          <w:spacing w:val="0"/>
          <w:kern w:val="0"/>
          <w:sz w:val="24"/>
        </w:rPr>
        <w:t>.</w:t>
      </w:r>
      <w:r w:rsidRPr="0079592E">
        <w:rPr>
          <w:spacing w:val="0"/>
          <w:kern w:val="0"/>
          <w:sz w:val="24"/>
        </w:rPr>
        <w:t xml:space="preserve"> opatrzona kwalifikowanym podpisem elektronicznym, podpisem zaufanym lub podpisem osobistym.</w:t>
      </w:r>
    </w:p>
    <w:p w14:paraId="12784E49" w14:textId="0C53A2B9" w:rsidR="00302854" w:rsidRPr="00302854" w:rsidRDefault="00302854" w:rsidP="00302854">
      <w:pPr>
        <w:pStyle w:val="Akapitzlist"/>
        <w:numPr>
          <w:ilvl w:val="0"/>
          <w:numId w:val="8"/>
        </w:numPr>
        <w:spacing w:after="0" w:line="240" w:lineRule="auto"/>
        <w:ind w:left="357" w:hanging="357"/>
        <w:contextualSpacing w:val="0"/>
        <w:jc w:val="both"/>
        <w:rPr>
          <w:spacing w:val="0"/>
          <w:kern w:val="0"/>
          <w:sz w:val="24"/>
        </w:rPr>
      </w:pPr>
      <w:r w:rsidRPr="00302854">
        <w:rPr>
          <w:kern w:val="0"/>
          <w:sz w:val="24"/>
          <w:lang w:eastAsia="en-US"/>
        </w:rPr>
        <w:lastRenderedPageBreak/>
        <w:t>Do zaszyfrowania oferty nie jest potrzebna ani aplikacja do szyfrowania ofert, ani plik z kluczem publicznym. Cały proces szyfrowania ma miejsce na stronie miniPortal.uzp.gov.pl.</w:t>
      </w:r>
    </w:p>
    <w:p w14:paraId="6E5D6A67" w14:textId="6738C19D" w:rsidR="0079592E" w:rsidRPr="00302854" w:rsidRDefault="0079592E" w:rsidP="00302854">
      <w:pPr>
        <w:pStyle w:val="Akapitzlist"/>
        <w:numPr>
          <w:ilvl w:val="0"/>
          <w:numId w:val="8"/>
        </w:numPr>
        <w:spacing w:after="0" w:line="240" w:lineRule="auto"/>
        <w:ind w:left="357" w:hanging="357"/>
        <w:jc w:val="both"/>
        <w:rPr>
          <w:rFonts w:ascii="Calibri" w:hAnsi="Calibri" w:cs="Calibri"/>
          <w:color w:val="1D174F"/>
          <w:kern w:val="0"/>
          <w:sz w:val="24"/>
          <w:lang w:eastAsia="en-US"/>
        </w:rPr>
      </w:pPr>
      <w:r w:rsidRPr="00302854">
        <w:rPr>
          <w:spacing w:val="0"/>
          <w:kern w:val="0"/>
          <w:sz w:val="24"/>
        </w:rPr>
        <w:t xml:space="preserve">Sposób zaszyfrowania oferty opisany został w Instrukcji użytkownika dostępnej na </w:t>
      </w:r>
      <w:proofErr w:type="spellStart"/>
      <w:r w:rsidRPr="00302854">
        <w:rPr>
          <w:spacing w:val="0"/>
          <w:kern w:val="0"/>
          <w:sz w:val="24"/>
        </w:rPr>
        <w:t>miniPortalu</w:t>
      </w:r>
      <w:proofErr w:type="spellEnd"/>
      <w:r w:rsidRPr="00302854">
        <w:rPr>
          <w:spacing w:val="0"/>
          <w:kern w:val="0"/>
          <w:sz w:val="24"/>
        </w:rPr>
        <w:t>.</w:t>
      </w:r>
    </w:p>
    <w:p w14:paraId="5A3074BA" w14:textId="77777777"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Do przygotowania oferty konieczne jest posiadanie przez osobę upoważnioną do reprezentowania Wykonawcy kwalifikowanego podpisu elektronicznego, podpisu oso</w:t>
      </w:r>
      <w:r>
        <w:rPr>
          <w:spacing w:val="0"/>
          <w:kern w:val="0"/>
          <w:sz w:val="24"/>
        </w:rPr>
        <w:t>bistego lub podpisu zaufanego.</w:t>
      </w:r>
    </w:p>
    <w:p w14:paraId="1A836019" w14:textId="4BBDE660"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Jeżeli na ofertę składa się kilka dokumentów, Wykonawca powinien stworzyć folder, do którego przeniesie wszystkie dokumenty oferty, podpisane kwalifikowanym podpisem elektronicznym, podpisem z</w:t>
      </w:r>
      <w:r w:rsidR="00170BDE">
        <w:rPr>
          <w:spacing w:val="0"/>
          <w:kern w:val="0"/>
          <w:sz w:val="24"/>
        </w:rPr>
        <w:t xml:space="preserve">aufanym lub podpisem osobistym </w:t>
      </w:r>
      <w:r w:rsidR="00170BDE" w:rsidRPr="00ED1A1C">
        <w:rPr>
          <w:i/>
          <w:spacing w:val="0"/>
          <w:kern w:val="0"/>
          <w:sz w:val="24"/>
        </w:rPr>
        <w:t>(zamawiający rekomenduje podpisanie jednym rodzajem podpisu).</w:t>
      </w:r>
      <w:r w:rsidR="00170BDE">
        <w:rPr>
          <w:spacing w:val="0"/>
          <w:kern w:val="0"/>
          <w:sz w:val="24"/>
        </w:rPr>
        <w:t xml:space="preserve"> </w:t>
      </w:r>
      <w:r w:rsidRPr="0079592E">
        <w:rPr>
          <w:spacing w:val="0"/>
          <w:kern w:val="0"/>
          <w:sz w:val="24"/>
        </w:rPr>
        <w:t xml:space="preserve">Następnie z tego folderu Wykonawca zrobi folder .zip (bez nadawania mu haseł i bez szyfrowania). </w:t>
      </w:r>
    </w:p>
    <w:p w14:paraId="32EA6BBC" w14:textId="0ACBE932"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 xml:space="preserve">Wszelkie informacje stanowiące tajemnicę przedsiębiorstwa w rozumieniu ustawy z dnia 16 kwietnia 1993 r. o zwalczaniu nieuczciwej konkurencji </w:t>
      </w:r>
      <w:r w:rsidRPr="008F0666">
        <w:rPr>
          <w:spacing w:val="0"/>
          <w:kern w:val="0"/>
          <w:sz w:val="24"/>
        </w:rPr>
        <w:t>(Dz. U. z 20</w:t>
      </w:r>
      <w:r w:rsidR="008F0666" w:rsidRPr="008F0666">
        <w:rPr>
          <w:spacing w:val="0"/>
          <w:kern w:val="0"/>
          <w:sz w:val="24"/>
        </w:rPr>
        <w:t>20 r. poz. 1913</w:t>
      </w:r>
      <w:r w:rsidRPr="008F0666">
        <w:rPr>
          <w:spacing w:val="0"/>
          <w:kern w:val="0"/>
          <w:sz w:val="24"/>
        </w:rPr>
        <w:t xml:space="preserve">), </w:t>
      </w:r>
      <w:r w:rsidRPr="0079592E">
        <w:rPr>
          <w:spacing w:val="0"/>
          <w:kern w:val="0"/>
          <w:sz w:val="24"/>
        </w:rPr>
        <w:t>które Wykonawca zastrzeże jako tajemnicę przedsiębiorstwa, powinny zostać złożone w osobnym pliku wraz z jednoczesnym zaznaczeniem polecenia „Załącznik stanowiący tajemnicę przedsiębiorstwa” a następnie wraz</w:t>
      </w:r>
      <w:r>
        <w:rPr>
          <w:spacing w:val="0"/>
          <w:kern w:val="0"/>
          <w:sz w:val="24"/>
        </w:rPr>
        <w:t xml:space="preserve"> </w:t>
      </w:r>
      <w:r w:rsidRPr="0079592E">
        <w:rPr>
          <w:spacing w:val="0"/>
          <w:kern w:val="0"/>
          <w:sz w:val="24"/>
        </w:rPr>
        <w:t xml:space="preserve">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00302854">
        <w:rPr>
          <w:spacing w:val="0"/>
          <w:kern w:val="0"/>
          <w:sz w:val="24"/>
        </w:rPr>
        <w:t>utrzymania</w:t>
      </w:r>
      <w:r w:rsidRPr="0079592E">
        <w:rPr>
          <w:spacing w:val="0"/>
          <w:kern w:val="0"/>
          <w:sz w:val="24"/>
        </w:rPr>
        <w:t xml:space="preserve"> poufności objętych klauzulą informacji zgodnie z postanowieni</w:t>
      </w:r>
      <w:r>
        <w:rPr>
          <w:spacing w:val="0"/>
          <w:kern w:val="0"/>
          <w:sz w:val="24"/>
        </w:rPr>
        <w:t xml:space="preserve">ami art. 18 ust. 3 </w:t>
      </w:r>
      <w:proofErr w:type="spellStart"/>
      <w:r>
        <w:rPr>
          <w:spacing w:val="0"/>
          <w:kern w:val="0"/>
          <w:sz w:val="24"/>
        </w:rPr>
        <w:t>pzp</w:t>
      </w:r>
      <w:proofErr w:type="spellEnd"/>
      <w:r>
        <w:rPr>
          <w:spacing w:val="0"/>
          <w:kern w:val="0"/>
          <w:sz w:val="24"/>
        </w:rPr>
        <w:t xml:space="preserve">. </w:t>
      </w:r>
    </w:p>
    <w:p w14:paraId="00FD986C"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b/>
          <w:spacing w:val="0"/>
          <w:kern w:val="0"/>
          <w:sz w:val="24"/>
        </w:rPr>
        <w:t xml:space="preserve">Do oferty należy dołączyć oświadczenia oraz inne dokumenty </w:t>
      </w:r>
      <w:r w:rsidRPr="007B2BA2">
        <w:rPr>
          <w:kern w:val="0"/>
          <w:sz w:val="24"/>
          <w:lang w:eastAsia="en-US"/>
        </w:rPr>
        <w:t>w formie elektronicznej lub w postaci elektronicznej opatrzonej podpisem</w:t>
      </w:r>
      <w:r w:rsidRPr="007B2BA2">
        <w:rPr>
          <w:spacing w:val="0"/>
          <w:kern w:val="0"/>
          <w:sz w:val="24"/>
        </w:rPr>
        <w:t xml:space="preserve"> </w:t>
      </w:r>
      <w:r w:rsidRPr="007B2BA2">
        <w:rPr>
          <w:kern w:val="0"/>
          <w:sz w:val="24"/>
          <w:lang w:eastAsia="en-US"/>
        </w:rPr>
        <w:t>zaufanym lub podpisem osobistym, a następnie zaszyfrować wraz z plikami</w:t>
      </w:r>
      <w:r w:rsidRPr="007B2BA2">
        <w:rPr>
          <w:spacing w:val="0"/>
          <w:kern w:val="0"/>
          <w:sz w:val="24"/>
        </w:rPr>
        <w:t xml:space="preserve"> </w:t>
      </w:r>
      <w:r w:rsidRPr="007B2BA2">
        <w:rPr>
          <w:kern w:val="0"/>
          <w:sz w:val="24"/>
          <w:lang w:eastAsia="en-US"/>
        </w:rPr>
        <w:t>stanowiącymi ofertę</w:t>
      </w:r>
      <w:r w:rsidRPr="007B2BA2">
        <w:rPr>
          <w:spacing w:val="0"/>
          <w:kern w:val="0"/>
          <w:sz w:val="24"/>
        </w:rPr>
        <w:t>, a następnie wraz z plikami stanowiącymi ofertę skompresować do jednego pliku archiwum (ZIP).</w:t>
      </w:r>
    </w:p>
    <w:p w14:paraId="1BCD1791"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spacing w:val="0"/>
          <w:kern w:val="0"/>
          <w:sz w:val="24"/>
        </w:rPr>
        <w:t xml:space="preserve">Do przygotowania oferty zaleca się wykorzystanie </w:t>
      </w:r>
      <w:r w:rsidRPr="007B2BA2">
        <w:rPr>
          <w:b/>
          <w:spacing w:val="0"/>
          <w:kern w:val="0"/>
          <w:sz w:val="24"/>
        </w:rPr>
        <w:t>Formularza Oferty, którego wzór stanowi Załącznik nr 2 do SWZ.</w:t>
      </w:r>
      <w:r w:rsidRPr="007B2BA2">
        <w:rPr>
          <w:spacing w:val="0"/>
          <w:kern w:val="0"/>
          <w:sz w:val="24"/>
        </w:rPr>
        <w:t xml:space="preserve"> W przypadku, gdy Wykonawca nie korzysta z przygotowanego przez Zamawiającego wzoru, w treści oferty należy zamieścić wszystkie informacje wymagane w Formularzu Ofertowym.</w:t>
      </w:r>
    </w:p>
    <w:p w14:paraId="260DCF39" w14:textId="77777777" w:rsidR="007B2BA2" w:rsidRPr="007B2BA2" w:rsidRDefault="007B2BA2" w:rsidP="007B2BA2">
      <w:pPr>
        <w:pStyle w:val="Akapitzlist"/>
        <w:numPr>
          <w:ilvl w:val="0"/>
          <w:numId w:val="8"/>
        </w:numPr>
        <w:spacing w:after="0" w:line="240" w:lineRule="auto"/>
        <w:ind w:left="357" w:hanging="357"/>
        <w:contextualSpacing w:val="0"/>
        <w:jc w:val="both"/>
        <w:rPr>
          <w:b/>
          <w:spacing w:val="0"/>
          <w:kern w:val="0"/>
          <w:sz w:val="24"/>
          <w:u w:val="single"/>
        </w:rPr>
      </w:pPr>
      <w:r w:rsidRPr="007B2BA2">
        <w:rPr>
          <w:b/>
          <w:spacing w:val="0"/>
          <w:kern w:val="0"/>
          <w:sz w:val="24"/>
          <w:u w:val="single"/>
        </w:rPr>
        <w:t xml:space="preserve">Do oferty należy dołączyć: </w:t>
      </w:r>
    </w:p>
    <w:p w14:paraId="3E6D8046" w14:textId="18104B21" w:rsidR="00976673" w:rsidRDefault="00976673" w:rsidP="007B2BA2">
      <w:pPr>
        <w:pStyle w:val="Akapitzlist"/>
        <w:numPr>
          <w:ilvl w:val="1"/>
          <w:numId w:val="8"/>
        </w:numPr>
        <w:spacing w:after="0" w:line="240" w:lineRule="auto"/>
        <w:contextualSpacing w:val="0"/>
        <w:jc w:val="both"/>
        <w:rPr>
          <w:spacing w:val="0"/>
          <w:kern w:val="0"/>
          <w:sz w:val="24"/>
        </w:rPr>
      </w:pPr>
      <w:r>
        <w:rPr>
          <w:spacing w:val="0"/>
          <w:kern w:val="0"/>
          <w:sz w:val="24"/>
        </w:rPr>
        <w:t xml:space="preserve">Formularz cenowy – </w:t>
      </w:r>
      <w:r w:rsidRPr="00976673">
        <w:rPr>
          <w:b/>
          <w:bCs/>
          <w:spacing w:val="0"/>
          <w:kern w:val="0"/>
          <w:sz w:val="24"/>
        </w:rPr>
        <w:t>Załącznik nr 4 do SWZ</w:t>
      </w:r>
      <w:r>
        <w:rPr>
          <w:b/>
          <w:bCs/>
          <w:spacing w:val="0"/>
          <w:kern w:val="0"/>
          <w:sz w:val="24"/>
        </w:rPr>
        <w:t>.</w:t>
      </w:r>
    </w:p>
    <w:p w14:paraId="7AD38FDD" w14:textId="42728538"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upoważniające do złożenia oferty, o ile ofertę składa pełnomocnik;</w:t>
      </w:r>
    </w:p>
    <w:p w14:paraId="214304CA"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dla pełnomocnika do reprezentowania w postępowaniu Wykonawców wspólnie ubiegających się o udzielenie zamówienia - dotyczy ofert składanych przez Wykonawców wspólnie ubiegających się o udzielenie zamówienia;</w:t>
      </w:r>
    </w:p>
    <w:p w14:paraId="231B800B" w14:textId="0976F80B" w:rsidR="007B2BA2" w:rsidRPr="007B2BA2" w:rsidRDefault="007B2BA2" w:rsidP="007B2BA2">
      <w:pPr>
        <w:pStyle w:val="Akapitzlist"/>
        <w:numPr>
          <w:ilvl w:val="1"/>
          <w:numId w:val="8"/>
        </w:numPr>
        <w:spacing w:after="0" w:line="240" w:lineRule="auto"/>
        <w:contextualSpacing w:val="0"/>
        <w:jc w:val="both"/>
        <w:rPr>
          <w:b/>
          <w:spacing w:val="0"/>
          <w:kern w:val="0"/>
          <w:sz w:val="24"/>
        </w:rPr>
      </w:pPr>
      <w:r w:rsidRPr="007B2BA2">
        <w:rPr>
          <w:spacing w:val="0"/>
          <w:kern w:val="0"/>
          <w:sz w:val="24"/>
        </w:rPr>
        <w:t>Oświadczenie Wykonawcy o niepodleganiu wykluczeniu z postępowania oraz o</w:t>
      </w:r>
      <w:r w:rsidRPr="007B2BA2">
        <w:rPr>
          <w:b/>
          <w:spacing w:val="0"/>
          <w:kern w:val="0"/>
          <w:sz w:val="24"/>
        </w:rPr>
        <w:t xml:space="preserve"> </w:t>
      </w:r>
      <w:r w:rsidRPr="007B2BA2">
        <w:rPr>
          <w:sz w:val="24"/>
        </w:rPr>
        <w:t>spełnianiu warunków udziału w postępowaniu</w:t>
      </w:r>
      <w:r w:rsidRPr="007B2BA2">
        <w:rPr>
          <w:spacing w:val="0"/>
          <w:kern w:val="0"/>
          <w:sz w:val="24"/>
        </w:rPr>
        <w:t xml:space="preserve"> - wzór oświadczenia stanowi </w:t>
      </w:r>
      <w:r w:rsidRPr="007B2BA2">
        <w:rPr>
          <w:b/>
          <w:spacing w:val="0"/>
          <w:kern w:val="0"/>
          <w:sz w:val="24"/>
        </w:rPr>
        <w:t>Załącznik nr 3 do SWZ.</w:t>
      </w:r>
      <w:r w:rsidRPr="007B2BA2">
        <w:rPr>
          <w:spacing w:val="0"/>
          <w:kern w:val="0"/>
          <w:sz w:val="24"/>
        </w:rPr>
        <w:t xml:space="preserve"> </w:t>
      </w:r>
      <w:r w:rsidRPr="007B2BA2">
        <w:rPr>
          <w:b/>
          <w:spacing w:val="0"/>
          <w:kern w:val="0"/>
          <w:sz w:val="24"/>
        </w:rPr>
        <w:t>W przypadku wspólnego ubiegania się o zamówienie przez Wykonawców, oświadczenie składa każdy z Wykonawców.</w:t>
      </w:r>
    </w:p>
    <w:p w14:paraId="710BE47C" w14:textId="77777777" w:rsidR="007B2BA2" w:rsidRPr="007B2BA2" w:rsidRDefault="007B2BA2" w:rsidP="007B2BA2">
      <w:pPr>
        <w:pStyle w:val="Akapitzlist"/>
        <w:numPr>
          <w:ilvl w:val="1"/>
          <w:numId w:val="8"/>
        </w:numPr>
        <w:spacing w:after="0" w:line="240" w:lineRule="auto"/>
        <w:contextualSpacing w:val="0"/>
        <w:jc w:val="both"/>
        <w:rPr>
          <w:b/>
          <w:spacing w:val="0"/>
          <w:kern w:val="0"/>
          <w:sz w:val="24"/>
        </w:rPr>
      </w:pPr>
      <w:r w:rsidRPr="007B2BA2">
        <w:rPr>
          <w:spacing w:val="0"/>
          <w:kern w:val="0"/>
          <w:sz w:val="24"/>
        </w:rPr>
        <w:t xml:space="preserve">Zobowiązanie podmiotu udostępniającego zasoby o ile  Wykonawca polega na zdolnościach lub sytuacji podmiotów udostępniających zasoby. </w:t>
      </w:r>
    </w:p>
    <w:p w14:paraId="7049559E" w14:textId="77777777" w:rsidR="007B2BA2" w:rsidRPr="007B2BA2" w:rsidRDefault="007B2BA2" w:rsidP="007B2BA2">
      <w:pPr>
        <w:pStyle w:val="Akapitzlist"/>
        <w:numPr>
          <w:ilvl w:val="1"/>
          <w:numId w:val="8"/>
        </w:numPr>
        <w:spacing w:after="0" w:line="240" w:lineRule="auto"/>
        <w:contextualSpacing w:val="0"/>
        <w:jc w:val="both"/>
        <w:rPr>
          <w:b/>
          <w:spacing w:val="0"/>
          <w:kern w:val="0"/>
          <w:sz w:val="24"/>
        </w:rPr>
      </w:pPr>
      <w:r w:rsidRPr="007B2BA2">
        <w:rPr>
          <w:spacing w:val="0"/>
          <w:kern w:val="0"/>
          <w:sz w:val="24"/>
        </w:rPr>
        <w:t xml:space="preserve">Wraz z oświadczeniem podmiotu udostępniającego zasoby, Wykonawca składa oświadczenia potwierdzające brak podstaw wykluczenia tego podmiotu oraz odpowiednio spełnianie warunków udziału w postępowaniu, w zakresie, w jakim </w:t>
      </w:r>
      <w:r w:rsidRPr="007B2BA2">
        <w:rPr>
          <w:spacing w:val="0"/>
          <w:kern w:val="0"/>
          <w:sz w:val="24"/>
        </w:rPr>
        <w:lastRenderedPageBreak/>
        <w:t xml:space="preserve">wykonawca powołuje się na jego zasoby - wzór oświadczenia stanowi </w:t>
      </w:r>
      <w:r w:rsidRPr="007B2BA2">
        <w:rPr>
          <w:b/>
          <w:spacing w:val="0"/>
          <w:kern w:val="0"/>
          <w:sz w:val="24"/>
        </w:rPr>
        <w:t>Załącznik nr 3 do SWZ.</w:t>
      </w:r>
    </w:p>
    <w:p w14:paraId="7DA6971E" w14:textId="10990CE1" w:rsidR="00B375BA" w:rsidRDefault="0079592E" w:rsidP="00B375BA">
      <w:pPr>
        <w:pStyle w:val="Akapitzlist"/>
        <w:numPr>
          <w:ilvl w:val="0"/>
          <w:numId w:val="9"/>
        </w:numPr>
        <w:spacing w:after="0" w:line="240" w:lineRule="auto"/>
        <w:ind w:left="357" w:hanging="357"/>
        <w:jc w:val="both"/>
        <w:rPr>
          <w:spacing w:val="0"/>
          <w:kern w:val="0"/>
          <w:sz w:val="24"/>
        </w:rPr>
      </w:pPr>
      <w:r w:rsidRPr="0079592E">
        <w:rPr>
          <w:spacing w:val="0"/>
          <w:kern w:val="0"/>
          <w:sz w:val="24"/>
        </w:rPr>
        <w:t>Oferta</w:t>
      </w:r>
      <w:r>
        <w:rPr>
          <w:spacing w:val="0"/>
          <w:kern w:val="0"/>
          <w:sz w:val="24"/>
        </w:rPr>
        <w:t xml:space="preserve"> </w:t>
      </w:r>
      <w:r w:rsidRPr="0079592E">
        <w:rPr>
          <w:spacing w:val="0"/>
          <w:kern w:val="0"/>
          <w:sz w:val="24"/>
        </w:rPr>
        <w:t>oraz</w:t>
      </w:r>
      <w:r>
        <w:rPr>
          <w:spacing w:val="0"/>
          <w:kern w:val="0"/>
          <w:sz w:val="24"/>
        </w:rPr>
        <w:t xml:space="preserve"> </w:t>
      </w:r>
      <w:r w:rsidRPr="0079592E">
        <w:rPr>
          <w:spacing w:val="0"/>
          <w:kern w:val="0"/>
          <w:sz w:val="24"/>
        </w:rPr>
        <w:t>oświadczeni</w:t>
      </w:r>
      <w:r w:rsidR="007B2BA2">
        <w:rPr>
          <w:spacing w:val="0"/>
          <w:kern w:val="0"/>
          <w:sz w:val="24"/>
        </w:rPr>
        <w:t>a</w:t>
      </w:r>
      <w:r>
        <w:rPr>
          <w:spacing w:val="0"/>
          <w:kern w:val="0"/>
          <w:sz w:val="24"/>
        </w:rPr>
        <w:t xml:space="preserve"> </w:t>
      </w:r>
      <w:r w:rsidRPr="0079592E">
        <w:rPr>
          <w:spacing w:val="0"/>
          <w:kern w:val="0"/>
          <w:sz w:val="24"/>
        </w:rPr>
        <w:t>muszą</w:t>
      </w:r>
      <w:r>
        <w:rPr>
          <w:spacing w:val="0"/>
          <w:kern w:val="0"/>
          <w:sz w:val="24"/>
        </w:rPr>
        <w:t xml:space="preserve"> </w:t>
      </w:r>
      <w:r w:rsidRPr="0079592E">
        <w:rPr>
          <w:spacing w:val="0"/>
          <w:kern w:val="0"/>
          <w:sz w:val="24"/>
        </w:rPr>
        <w:t>być</w:t>
      </w:r>
      <w:r>
        <w:rPr>
          <w:spacing w:val="0"/>
          <w:kern w:val="0"/>
          <w:sz w:val="24"/>
        </w:rPr>
        <w:t xml:space="preserve"> </w:t>
      </w:r>
      <w:r w:rsidRPr="0079592E">
        <w:rPr>
          <w:spacing w:val="0"/>
          <w:kern w:val="0"/>
          <w:sz w:val="24"/>
        </w:rPr>
        <w:t>złożone</w:t>
      </w:r>
      <w:r>
        <w:rPr>
          <w:spacing w:val="0"/>
          <w:kern w:val="0"/>
          <w:sz w:val="24"/>
        </w:rPr>
        <w:t xml:space="preserve"> </w:t>
      </w:r>
      <w:r w:rsidRPr="0079592E">
        <w:rPr>
          <w:spacing w:val="0"/>
          <w:kern w:val="0"/>
          <w:sz w:val="24"/>
        </w:rPr>
        <w:t>w</w:t>
      </w:r>
      <w:r>
        <w:rPr>
          <w:spacing w:val="0"/>
          <w:kern w:val="0"/>
          <w:sz w:val="24"/>
        </w:rPr>
        <w:t xml:space="preserve"> oryginale.</w:t>
      </w:r>
    </w:p>
    <w:p w14:paraId="238BA7A2" w14:textId="77777777" w:rsidR="00B375BA" w:rsidRPr="00B375BA" w:rsidRDefault="00B04779" w:rsidP="00B375BA">
      <w:pPr>
        <w:pStyle w:val="Akapitzlist"/>
        <w:numPr>
          <w:ilvl w:val="0"/>
          <w:numId w:val="9"/>
        </w:numPr>
        <w:spacing w:after="0" w:line="240" w:lineRule="auto"/>
        <w:ind w:left="357" w:hanging="357"/>
        <w:jc w:val="both"/>
        <w:rPr>
          <w:spacing w:val="0"/>
          <w:kern w:val="0"/>
          <w:sz w:val="24"/>
        </w:rPr>
      </w:pPr>
      <w:r w:rsidRPr="00B375BA">
        <w:rPr>
          <w:kern w:val="0"/>
          <w:sz w:val="24"/>
          <w:lang w:eastAsia="en-US"/>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2672DBE1" w14:textId="5EF2CC12" w:rsidR="0079592E" w:rsidRPr="00B375BA" w:rsidRDefault="0079592E" w:rsidP="00B375BA">
      <w:pPr>
        <w:pStyle w:val="Akapitzlist"/>
        <w:numPr>
          <w:ilvl w:val="0"/>
          <w:numId w:val="9"/>
        </w:numPr>
        <w:spacing w:after="120" w:line="240" w:lineRule="auto"/>
        <w:ind w:left="357" w:hanging="357"/>
        <w:contextualSpacing w:val="0"/>
        <w:jc w:val="both"/>
        <w:rPr>
          <w:spacing w:val="0"/>
          <w:kern w:val="0"/>
          <w:sz w:val="24"/>
        </w:rPr>
      </w:pPr>
      <w:r w:rsidRPr="00B375BA">
        <w:rPr>
          <w:spacing w:val="0"/>
          <w:kern w:val="0"/>
          <w:sz w:val="24"/>
        </w:rPr>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4FBB81CB" w:rsidR="00F57519" w:rsidRPr="00752B7C" w:rsidRDefault="00F57519" w:rsidP="00B074B7">
      <w:pPr>
        <w:pStyle w:val="Akapitzlist"/>
        <w:numPr>
          <w:ilvl w:val="0"/>
          <w:numId w:val="10"/>
        </w:numPr>
        <w:spacing w:after="120" w:line="240" w:lineRule="auto"/>
        <w:ind w:left="357" w:hanging="357"/>
        <w:jc w:val="both"/>
        <w:rPr>
          <w:b/>
          <w:color w:val="FF0000"/>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7C5482">
        <w:rPr>
          <w:spacing w:val="0"/>
          <w:kern w:val="0"/>
          <w:sz w:val="24"/>
          <w:u w:val="single"/>
        </w:rPr>
        <w:t xml:space="preserve">do dnia </w:t>
      </w:r>
      <w:r w:rsidR="00EA38E1" w:rsidRPr="007C5482">
        <w:rPr>
          <w:b/>
          <w:spacing w:val="0"/>
          <w:kern w:val="0"/>
          <w:sz w:val="24"/>
          <w:u w:val="single"/>
        </w:rPr>
        <w:t>1</w:t>
      </w:r>
      <w:r w:rsidR="00976673">
        <w:rPr>
          <w:b/>
          <w:spacing w:val="0"/>
          <w:kern w:val="0"/>
          <w:sz w:val="24"/>
          <w:u w:val="single"/>
        </w:rPr>
        <w:t>8</w:t>
      </w:r>
      <w:r w:rsidR="00EA38E1" w:rsidRPr="007C5482">
        <w:rPr>
          <w:b/>
          <w:spacing w:val="0"/>
          <w:kern w:val="0"/>
          <w:sz w:val="24"/>
          <w:u w:val="single"/>
        </w:rPr>
        <w:t xml:space="preserve"> czerwca</w:t>
      </w:r>
      <w:r w:rsidR="009936B6" w:rsidRPr="007C5482">
        <w:rPr>
          <w:b/>
          <w:spacing w:val="0"/>
          <w:kern w:val="0"/>
          <w:sz w:val="24"/>
          <w:u w:val="single"/>
        </w:rPr>
        <w:t xml:space="preserve"> 2021 r.</w:t>
      </w:r>
      <w:r w:rsidRPr="007C5482">
        <w:rPr>
          <w:b/>
          <w:spacing w:val="0"/>
          <w:kern w:val="0"/>
          <w:sz w:val="24"/>
          <w:u w:val="single"/>
        </w:rPr>
        <w:t xml:space="preserve">, do godz. </w:t>
      </w:r>
      <w:r w:rsidR="009936B6" w:rsidRPr="007C5482">
        <w:rPr>
          <w:b/>
          <w:spacing w:val="0"/>
          <w:kern w:val="0"/>
          <w:sz w:val="24"/>
          <w:u w:val="single"/>
        </w:rPr>
        <w:t>10:00.</w:t>
      </w:r>
      <w:r w:rsidRPr="007C5482">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 xml:space="preserve">ania oferty dostępnego na </w:t>
      </w:r>
      <w:proofErr w:type="spellStart"/>
      <w:r w:rsidR="007A07D3" w:rsidRPr="00530BB8">
        <w:rPr>
          <w:b/>
          <w:spacing w:val="0"/>
          <w:kern w:val="0"/>
          <w:sz w:val="24"/>
        </w:rPr>
        <w:t>ePUAP</w:t>
      </w:r>
      <w:proofErr w:type="spellEnd"/>
      <w:r w:rsidR="00530BB8" w:rsidRPr="00530BB8">
        <w:rPr>
          <w:b/>
          <w:bCs/>
          <w:sz w:val="24"/>
        </w:rPr>
        <w:t>/5w620jeyrt/</w:t>
      </w:r>
      <w:proofErr w:type="spellStart"/>
      <w:r w:rsidR="00530BB8" w:rsidRPr="00530BB8">
        <w:rPr>
          <w:b/>
          <w:bCs/>
          <w:sz w:val="24"/>
        </w:rPr>
        <w:t>SkrytkaESP</w:t>
      </w:r>
      <w:proofErr w:type="spellEnd"/>
      <w:r w:rsidR="00530BB8" w:rsidRPr="00530BB8">
        <w:rPr>
          <w:sz w:val="24"/>
        </w:rPr>
        <w:t xml:space="preserve"> </w:t>
      </w:r>
      <w:r w:rsidRPr="00530BB8">
        <w:rPr>
          <w:b/>
          <w:spacing w:val="0"/>
          <w:kern w:val="0"/>
          <w:sz w:val="24"/>
        </w:rPr>
        <w:t>i udostęp</w:t>
      </w:r>
      <w:r w:rsidR="008713FF" w:rsidRPr="00530BB8">
        <w:rPr>
          <w:b/>
          <w:spacing w:val="0"/>
          <w:kern w:val="0"/>
          <w:sz w:val="24"/>
        </w:rPr>
        <w:t xml:space="preserve">nionego również na </w:t>
      </w:r>
      <w:proofErr w:type="spellStart"/>
      <w:r w:rsidR="008713FF" w:rsidRPr="00530BB8">
        <w:rPr>
          <w:b/>
          <w:spacing w:val="0"/>
          <w:kern w:val="0"/>
          <w:sz w:val="24"/>
        </w:rPr>
        <w:t>miniPortalu</w:t>
      </w:r>
      <w:proofErr w:type="spellEnd"/>
      <w:r w:rsidR="008713FF" w:rsidRPr="00530BB8">
        <w:rPr>
          <w:b/>
          <w:spacing w:val="0"/>
          <w:kern w:val="0"/>
          <w:sz w:val="24"/>
        </w:rPr>
        <w:t>.</w:t>
      </w:r>
      <w:r w:rsidR="008713FF" w:rsidRPr="00530BB8">
        <w:rPr>
          <w:spacing w:val="0"/>
          <w:kern w:val="0"/>
          <w:sz w:val="24"/>
        </w:rPr>
        <w:t xml:space="preserve"> </w:t>
      </w:r>
      <w:r w:rsidRPr="00530BB8">
        <w:rPr>
          <w:spacing w:val="0"/>
          <w:kern w:val="0"/>
          <w:sz w:val="24"/>
        </w:rPr>
        <w:t xml:space="preserve">Sposób złożenia oferty opisany został w Instrukcji użytkownika dostępnej na </w:t>
      </w:r>
      <w:proofErr w:type="spellStart"/>
      <w:r w:rsidRPr="00530BB8">
        <w:rPr>
          <w:spacing w:val="0"/>
          <w:kern w:val="0"/>
          <w:sz w:val="24"/>
        </w:rPr>
        <w:t>miniPortalu</w:t>
      </w:r>
      <w:proofErr w:type="spellEnd"/>
      <w:r w:rsidRPr="00530BB8">
        <w:rPr>
          <w:spacing w:val="0"/>
          <w:kern w:val="0"/>
          <w:sz w:val="24"/>
        </w:rPr>
        <w:t>.</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 xml:space="preserve">Wykonawca przed upływem terminu do składania ofert może zmienić lub wycofać ofertę za pośrednictwem Formularza do złożenia, zmiany, wycofania oferty dostępnego na </w:t>
      </w:r>
      <w:proofErr w:type="spellStart"/>
      <w:r w:rsidRPr="00302854">
        <w:rPr>
          <w:kern w:val="0"/>
          <w:sz w:val="24"/>
          <w:lang w:eastAsia="en-US"/>
        </w:rPr>
        <w:t>ePUAP</w:t>
      </w:r>
      <w:proofErr w:type="spellEnd"/>
      <w:r w:rsidRPr="00302854">
        <w:rPr>
          <w:kern w:val="0"/>
          <w:sz w:val="24"/>
          <w:lang w:eastAsia="en-US"/>
        </w:rPr>
        <w:t xml:space="preserve"> i udostępnionego również na </w:t>
      </w:r>
      <w:proofErr w:type="spellStart"/>
      <w:r w:rsidRPr="00302854">
        <w:rPr>
          <w:kern w:val="0"/>
          <w:sz w:val="24"/>
          <w:lang w:eastAsia="en-US"/>
        </w:rPr>
        <w:t>miniPortalu</w:t>
      </w:r>
      <w:proofErr w:type="spellEnd"/>
      <w:r w:rsidRPr="00302854">
        <w:rPr>
          <w:kern w:val="0"/>
          <w:sz w:val="24"/>
          <w:lang w:eastAsia="en-US"/>
        </w:rPr>
        <w:t xml:space="preserve">. Sposób zmiany i wycofania oferty został opisany w Instrukcji użytkownika dostępnej na </w:t>
      </w:r>
      <w:proofErr w:type="spellStart"/>
      <w:r w:rsidRPr="00302854">
        <w:rPr>
          <w:kern w:val="0"/>
          <w:sz w:val="24"/>
          <w:lang w:eastAsia="en-US"/>
        </w:rPr>
        <w:t>miniPortalu</w:t>
      </w:r>
      <w:proofErr w:type="spellEnd"/>
      <w:r w:rsidRPr="00302854">
        <w:rPr>
          <w:kern w:val="0"/>
          <w:sz w:val="24"/>
          <w:lang w:eastAsia="en-US"/>
        </w:rPr>
        <w:t>.</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2FC20CD1"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Otwarcie ofert nastąpi w dniu </w:t>
      </w:r>
      <w:r w:rsidR="00EA38E1" w:rsidRPr="007C5482">
        <w:rPr>
          <w:b/>
          <w:spacing w:val="0"/>
          <w:kern w:val="0"/>
          <w:sz w:val="24"/>
          <w:u w:val="single"/>
        </w:rPr>
        <w:t>1</w:t>
      </w:r>
      <w:r w:rsidR="00976673">
        <w:rPr>
          <w:b/>
          <w:spacing w:val="0"/>
          <w:kern w:val="0"/>
          <w:sz w:val="24"/>
          <w:u w:val="single"/>
        </w:rPr>
        <w:t>8</w:t>
      </w:r>
      <w:r w:rsidR="00EA38E1" w:rsidRPr="007C5482">
        <w:rPr>
          <w:b/>
          <w:spacing w:val="0"/>
          <w:kern w:val="0"/>
          <w:sz w:val="24"/>
          <w:u w:val="single"/>
        </w:rPr>
        <w:t xml:space="preserve"> czerwca</w:t>
      </w:r>
      <w:r w:rsidR="009936B6" w:rsidRPr="007C5482">
        <w:rPr>
          <w:b/>
          <w:spacing w:val="0"/>
          <w:kern w:val="0"/>
          <w:sz w:val="24"/>
          <w:u w:val="single"/>
        </w:rPr>
        <w:t xml:space="preserve"> 2021 r., </w:t>
      </w:r>
      <w:r w:rsidRPr="007C5482">
        <w:rPr>
          <w:spacing w:val="0"/>
          <w:kern w:val="0"/>
          <w:sz w:val="24"/>
          <w:u w:val="single"/>
        </w:rPr>
        <w:t xml:space="preserve"> </w:t>
      </w:r>
      <w:r w:rsidRPr="007C5482">
        <w:rPr>
          <w:b/>
          <w:spacing w:val="0"/>
          <w:kern w:val="0"/>
          <w:sz w:val="24"/>
          <w:u w:val="single"/>
        </w:rPr>
        <w:t xml:space="preserve">o godzinie </w:t>
      </w:r>
      <w:r w:rsidR="009936B6" w:rsidRPr="007C5482">
        <w:rPr>
          <w:b/>
          <w:spacing w:val="0"/>
          <w:kern w:val="0"/>
          <w:sz w:val="24"/>
          <w:u w:val="single"/>
        </w:rPr>
        <w:t>1</w:t>
      </w:r>
      <w:r w:rsidR="00684E64" w:rsidRPr="007C5482">
        <w:rPr>
          <w:b/>
          <w:spacing w:val="0"/>
          <w:kern w:val="0"/>
          <w:sz w:val="24"/>
          <w:u w:val="single"/>
        </w:rPr>
        <w:t>1</w:t>
      </w:r>
      <w:r w:rsidR="009936B6" w:rsidRPr="007C5482">
        <w:rPr>
          <w:b/>
          <w:spacing w:val="0"/>
          <w:kern w:val="0"/>
          <w:sz w:val="24"/>
          <w:u w:val="single"/>
        </w:rPr>
        <w:t>:00</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 xml:space="preserve">Otwarcie ofert następuje poprzez użycie mechanizmu do odszyfrowania ofert dostępnego po zalogowaniu w zakładce Deszyfrowanie na </w:t>
      </w:r>
      <w:proofErr w:type="spellStart"/>
      <w:r w:rsidRPr="00391EC6">
        <w:rPr>
          <w:kern w:val="0"/>
          <w:sz w:val="24"/>
          <w:lang w:eastAsia="en-US"/>
        </w:rPr>
        <w:t>miniPortalu</w:t>
      </w:r>
      <w:proofErr w:type="spellEnd"/>
      <w:r w:rsidRPr="00391EC6">
        <w:rPr>
          <w:kern w:val="0"/>
          <w:sz w:val="24"/>
          <w:lang w:eastAsia="en-US"/>
        </w:rPr>
        <w:t xml:space="preserve">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niezwłocznie po otwarciu ofert, udostępniana 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lastRenderedPageBreak/>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 xml:space="preserve">jeżeli zamawiający może stwierdzić, na podstawie wiarygodnych przesłanek, że wykonawca zawarł z innymi wykonawcami porozumienie mające na celu zakłócenie konkurencji, w </w:t>
      </w:r>
      <w:r w:rsidRPr="00C35CAA">
        <w:rPr>
          <w:sz w:val="24"/>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t>SPO</w:t>
      </w:r>
      <w:r w:rsidR="00C35CAA">
        <w:rPr>
          <w:b/>
          <w:spacing w:val="0"/>
          <w:kern w:val="0"/>
          <w:sz w:val="24"/>
        </w:rPr>
        <w:t>SÓB OBLICZENIA CENY</w:t>
      </w:r>
    </w:p>
    <w:p w14:paraId="45F978DE" w14:textId="3036CC1C" w:rsidR="00882A1C" w:rsidRPr="00882A1C" w:rsidRDefault="00882A1C" w:rsidP="00882A1C">
      <w:pPr>
        <w:pStyle w:val="Akapitzlist"/>
        <w:numPr>
          <w:ilvl w:val="0"/>
          <w:numId w:val="13"/>
        </w:numPr>
        <w:spacing w:after="120" w:line="240" w:lineRule="auto"/>
        <w:ind w:left="357" w:hanging="357"/>
        <w:contextualSpacing w:val="0"/>
        <w:jc w:val="both"/>
        <w:rPr>
          <w:spacing w:val="0"/>
          <w:kern w:val="0"/>
          <w:sz w:val="24"/>
        </w:rPr>
      </w:pPr>
      <w:r w:rsidRPr="00882A1C">
        <w:rPr>
          <w:sz w:val="24"/>
        </w:rPr>
        <w:t>Cenę oferty należy obliczyć na „</w:t>
      </w:r>
      <w:r w:rsidRPr="00882A1C">
        <w:rPr>
          <w:b/>
          <w:sz w:val="24"/>
        </w:rPr>
        <w:t>Formularzu cenowym</w:t>
      </w:r>
      <w:r w:rsidRPr="00882A1C">
        <w:rPr>
          <w:sz w:val="24"/>
        </w:rPr>
        <w:t xml:space="preserve">”, </w:t>
      </w:r>
      <w:r w:rsidR="0019302B">
        <w:rPr>
          <w:sz w:val="24"/>
        </w:rPr>
        <w:t>zgodnie z treścią</w:t>
      </w:r>
      <w:r w:rsidRPr="00882A1C">
        <w:rPr>
          <w:sz w:val="24"/>
        </w:rPr>
        <w:t xml:space="preserve"> </w:t>
      </w:r>
      <w:r w:rsidR="00727621">
        <w:rPr>
          <w:b/>
          <w:sz w:val="24"/>
        </w:rPr>
        <w:t>Z</w:t>
      </w:r>
      <w:r w:rsidRPr="00882A1C">
        <w:rPr>
          <w:b/>
          <w:sz w:val="24"/>
        </w:rPr>
        <w:t>ałącznik</w:t>
      </w:r>
      <w:r w:rsidR="0019302B">
        <w:rPr>
          <w:b/>
          <w:sz w:val="24"/>
        </w:rPr>
        <w:t>a</w:t>
      </w:r>
      <w:r w:rsidRPr="00882A1C">
        <w:rPr>
          <w:b/>
          <w:sz w:val="24"/>
        </w:rPr>
        <w:t xml:space="preserve"> nr </w:t>
      </w:r>
      <w:r>
        <w:rPr>
          <w:b/>
          <w:sz w:val="24"/>
        </w:rPr>
        <w:t>4</w:t>
      </w:r>
      <w:r w:rsidRPr="00882A1C">
        <w:rPr>
          <w:sz w:val="24"/>
        </w:rPr>
        <w:t xml:space="preserve"> </w:t>
      </w:r>
      <w:r w:rsidRPr="00882A1C">
        <w:rPr>
          <w:b/>
          <w:sz w:val="24"/>
        </w:rPr>
        <w:t>do SWZ</w:t>
      </w:r>
      <w:r w:rsidRPr="00882A1C">
        <w:rPr>
          <w:sz w:val="24"/>
        </w:rPr>
        <w:t xml:space="preserve">  przy zachowaniu następujących założeń:</w:t>
      </w:r>
    </w:p>
    <w:p w14:paraId="212384FF" w14:textId="14BA4079" w:rsidR="00882A1C" w:rsidRDefault="00882A1C" w:rsidP="00882A1C">
      <w:pPr>
        <w:numPr>
          <w:ilvl w:val="0"/>
          <w:numId w:val="28"/>
        </w:numPr>
        <w:tabs>
          <w:tab w:val="clear" w:pos="720"/>
          <w:tab w:val="num" w:pos="284"/>
        </w:tabs>
        <w:spacing w:after="0" w:line="240" w:lineRule="auto"/>
        <w:ind w:left="714" w:hanging="357"/>
        <w:jc w:val="both"/>
        <w:rPr>
          <w:sz w:val="24"/>
        </w:rPr>
      </w:pPr>
      <w:r>
        <w:rPr>
          <w:sz w:val="24"/>
        </w:rPr>
        <w:t xml:space="preserve">„Formularz cenowy” musi zawierać wszystkie </w:t>
      </w:r>
      <w:r>
        <w:rPr>
          <w:b/>
          <w:sz w:val="24"/>
        </w:rPr>
        <w:t>bez wyjątku</w:t>
      </w:r>
      <w:r>
        <w:rPr>
          <w:sz w:val="24"/>
        </w:rPr>
        <w:t xml:space="preserve"> (w tym ceny                  jednostkowe) wypełnione przez </w:t>
      </w:r>
      <w:r w:rsidR="00727621">
        <w:rPr>
          <w:sz w:val="24"/>
        </w:rPr>
        <w:t>W</w:t>
      </w:r>
      <w:r>
        <w:rPr>
          <w:sz w:val="24"/>
        </w:rPr>
        <w:t>ykonawcę pozycje,</w:t>
      </w:r>
    </w:p>
    <w:p w14:paraId="5E9F1FF7" w14:textId="6391433B" w:rsidR="00882A1C" w:rsidRDefault="00727621" w:rsidP="00882A1C">
      <w:pPr>
        <w:numPr>
          <w:ilvl w:val="0"/>
          <w:numId w:val="28"/>
        </w:numPr>
        <w:tabs>
          <w:tab w:val="clear" w:pos="720"/>
          <w:tab w:val="num" w:pos="284"/>
        </w:tabs>
        <w:spacing w:after="0" w:line="240" w:lineRule="auto"/>
        <w:ind w:left="714" w:hanging="357"/>
        <w:jc w:val="both"/>
        <w:rPr>
          <w:sz w:val="24"/>
        </w:rPr>
      </w:pPr>
      <w:r>
        <w:rPr>
          <w:sz w:val="24"/>
        </w:rPr>
        <w:t>Wykonawca</w:t>
      </w:r>
      <w:r w:rsidR="00882A1C" w:rsidRPr="00882A1C">
        <w:rPr>
          <w:sz w:val="24"/>
        </w:rPr>
        <w:t xml:space="preserve"> obliczy wartość poszczególnych pozycji poprzez przemnożenie ceny                    jednostkowej dla danej pozycji przez ilość jednostek,</w:t>
      </w:r>
    </w:p>
    <w:p w14:paraId="54E2C2A9" w14:textId="15A47E45" w:rsidR="00882A1C" w:rsidRPr="00882A1C" w:rsidRDefault="00727621" w:rsidP="0019302B">
      <w:pPr>
        <w:numPr>
          <w:ilvl w:val="0"/>
          <w:numId w:val="28"/>
        </w:numPr>
        <w:tabs>
          <w:tab w:val="clear" w:pos="720"/>
          <w:tab w:val="num" w:pos="284"/>
        </w:tabs>
        <w:spacing w:after="0" w:line="240" w:lineRule="auto"/>
        <w:ind w:left="714" w:hanging="357"/>
        <w:jc w:val="both"/>
        <w:rPr>
          <w:sz w:val="24"/>
        </w:rPr>
      </w:pPr>
      <w:r>
        <w:rPr>
          <w:sz w:val="24"/>
        </w:rPr>
        <w:t>Wykonawca</w:t>
      </w:r>
      <w:r w:rsidR="00882A1C" w:rsidRPr="00882A1C">
        <w:rPr>
          <w:sz w:val="24"/>
        </w:rPr>
        <w:t xml:space="preserve"> zsumuje wartość poszczególnych pozycji. Suma ta stanowić będzie cenę oferty.</w:t>
      </w:r>
    </w:p>
    <w:p w14:paraId="513C0982" w14:textId="37724E8C" w:rsidR="00555096" w:rsidRPr="0019302B" w:rsidRDefault="00727621" w:rsidP="00E16C22">
      <w:pPr>
        <w:pStyle w:val="Akapitzlist"/>
        <w:numPr>
          <w:ilvl w:val="0"/>
          <w:numId w:val="13"/>
        </w:numPr>
        <w:spacing w:after="120" w:line="240" w:lineRule="auto"/>
        <w:ind w:left="357" w:hanging="357"/>
        <w:contextualSpacing w:val="0"/>
        <w:jc w:val="both"/>
        <w:rPr>
          <w:spacing w:val="0"/>
          <w:kern w:val="0"/>
          <w:sz w:val="24"/>
        </w:rPr>
      </w:pPr>
      <w:r w:rsidRPr="00727621">
        <w:rPr>
          <w:spacing w:val="0"/>
          <w:kern w:val="0"/>
          <w:sz w:val="24"/>
        </w:rPr>
        <w:t>Cena musi być wyrażona w złotych polskich (PLN), z dokładnością nie większą niż dwa miejsca po przecinku.</w:t>
      </w:r>
      <w:r w:rsidR="0019302B">
        <w:rPr>
          <w:spacing w:val="0"/>
          <w:kern w:val="0"/>
          <w:sz w:val="24"/>
        </w:rPr>
        <w:t xml:space="preserve"> </w:t>
      </w:r>
      <w:r w:rsidR="0019302B">
        <w:rPr>
          <w:sz w:val="24"/>
        </w:rPr>
        <w:t xml:space="preserve">Cena oferty </w:t>
      </w:r>
      <w:r w:rsidR="00555096" w:rsidRPr="0019302B">
        <w:rPr>
          <w:sz w:val="24"/>
        </w:rPr>
        <w:t xml:space="preserve">musi zawierać wszystkie koszty związane z realizacją </w:t>
      </w:r>
      <w:r w:rsidR="0019302B" w:rsidRPr="0019302B">
        <w:rPr>
          <w:sz w:val="24"/>
        </w:rPr>
        <w:t>P</w:t>
      </w:r>
      <w:r w:rsidR="00555096" w:rsidRPr="0019302B">
        <w:rPr>
          <w:sz w:val="24"/>
        </w:rPr>
        <w:t xml:space="preserve">rzedmiotu zamówienia. </w:t>
      </w:r>
    </w:p>
    <w:p w14:paraId="29C2EACB" w14:textId="77777777" w:rsidR="00727621" w:rsidRPr="00727621" w:rsidRDefault="00727621" w:rsidP="00727621">
      <w:pPr>
        <w:pStyle w:val="Akapitzlist"/>
        <w:numPr>
          <w:ilvl w:val="0"/>
          <w:numId w:val="13"/>
        </w:numPr>
        <w:spacing w:after="120" w:line="240" w:lineRule="auto"/>
        <w:ind w:left="357" w:hanging="357"/>
        <w:contextualSpacing w:val="0"/>
        <w:jc w:val="both"/>
        <w:rPr>
          <w:spacing w:val="0"/>
          <w:kern w:val="0"/>
          <w:sz w:val="24"/>
        </w:rPr>
      </w:pPr>
      <w:r w:rsidRPr="00727621">
        <w:rPr>
          <w:spacing w:val="0"/>
          <w:kern w:val="0"/>
          <w:sz w:val="24"/>
        </w:rPr>
        <w:t xml:space="preserve">Wykonawca poda cenę oferty w </w:t>
      </w:r>
      <w:r w:rsidRPr="00727621">
        <w:rPr>
          <w:b/>
          <w:spacing w:val="0"/>
          <w:kern w:val="0"/>
          <w:sz w:val="24"/>
        </w:rPr>
        <w:t>Formularzu Ofertowym</w:t>
      </w:r>
      <w:r w:rsidRPr="00727621">
        <w:rPr>
          <w:spacing w:val="0"/>
          <w:kern w:val="0"/>
          <w:sz w:val="24"/>
        </w:rPr>
        <w:t xml:space="preserve"> sporządzonym według wzoru stanowiącego </w:t>
      </w:r>
      <w:r w:rsidRPr="00727621">
        <w:rPr>
          <w:b/>
          <w:spacing w:val="0"/>
          <w:kern w:val="0"/>
          <w:sz w:val="24"/>
        </w:rPr>
        <w:t>Załącznik Nr 2 do SWZ</w:t>
      </w:r>
      <w:r w:rsidRPr="00727621">
        <w:rPr>
          <w:spacing w:val="0"/>
          <w:kern w:val="0"/>
          <w:sz w:val="24"/>
        </w:rPr>
        <w:t>, jako cenę brutto [z uwzględnieniem kwoty podatku od towarów i usług (VAT)] z wyszczególnieniem stawki podatku od towarów i usług (VAT).</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 xml:space="preserve">ustawowe przesłanki omyłki (na podstawie art. 226 ust. 1 pkt 10 </w:t>
      </w:r>
      <w:proofErr w:type="spellStart"/>
      <w:r w:rsidRPr="00C35CAA">
        <w:rPr>
          <w:spacing w:val="0"/>
          <w:kern w:val="0"/>
          <w:sz w:val="24"/>
        </w:rPr>
        <w:t>pzp</w:t>
      </w:r>
      <w:proofErr w:type="spellEnd"/>
      <w:r w:rsidRPr="00C35CAA">
        <w:rPr>
          <w:spacing w:val="0"/>
          <w:kern w:val="0"/>
          <w:sz w:val="24"/>
        </w:rPr>
        <w:t xml:space="preserve"> w związk</w:t>
      </w:r>
      <w:r>
        <w:rPr>
          <w:spacing w:val="0"/>
          <w:kern w:val="0"/>
          <w:sz w:val="24"/>
        </w:rPr>
        <w:t>u z</w:t>
      </w:r>
      <w:r w:rsidR="001C5718">
        <w:rPr>
          <w:spacing w:val="0"/>
          <w:kern w:val="0"/>
          <w:sz w:val="24"/>
        </w:rPr>
        <w:t xml:space="preserve"> </w:t>
      </w:r>
      <w:r>
        <w:rPr>
          <w:spacing w:val="0"/>
          <w:kern w:val="0"/>
          <w:sz w:val="24"/>
        </w:rPr>
        <w:t xml:space="preserve">art. 223 ust. 2 pkt 3 </w:t>
      </w:r>
      <w:proofErr w:type="spellStart"/>
      <w:r>
        <w:rPr>
          <w:spacing w:val="0"/>
          <w:kern w:val="0"/>
          <w:sz w:val="24"/>
        </w:rPr>
        <w:t>pzp</w:t>
      </w:r>
      <w:proofErr w:type="spellEnd"/>
      <w:r>
        <w:rPr>
          <w:spacing w:val="0"/>
          <w:kern w:val="0"/>
          <w:sz w:val="24"/>
        </w:rPr>
        <w:t>).</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7FF0EF72"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20</w:t>
      </w:r>
      <w:r w:rsidRPr="00BD4412">
        <w:rPr>
          <w:sz w:val="24"/>
        </w:rPr>
        <w:t xml:space="preserve"> r. poz. </w:t>
      </w:r>
      <w:r w:rsidR="00B759AF">
        <w:rPr>
          <w:sz w:val="24"/>
        </w:rPr>
        <w:t>106</w:t>
      </w:r>
      <w:r w:rsidRPr="00BD4412">
        <w:rPr>
          <w:sz w:val="24"/>
        </w:rPr>
        <w:t xml:space="preserve">, z </w:t>
      </w:r>
      <w:proofErr w:type="spellStart"/>
      <w:r w:rsidRPr="00BD4412">
        <w:rPr>
          <w:sz w:val="24"/>
        </w:rPr>
        <w:t>późn</w:t>
      </w:r>
      <w:proofErr w:type="spellEnd"/>
      <w:r w:rsidRPr="00BD4412">
        <w:rPr>
          <w:sz w:val="24"/>
        </w:rPr>
        <w:t>. 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lastRenderedPageBreak/>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ED0338"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ED0338">
        <w:rPr>
          <w:b/>
          <w:spacing w:val="0"/>
          <w:kern w:val="0"/>
          <w:sz w:val="24"/>
        </w:rPr>
        <w:t>OPIS KRYTERIÓW OCENY OFERT, WRAZ Z PODANIEM WAG TYCH K</w:t>
      </w:r>
      <w:r w:rsidR="00C35CAA" w:rsidRPr="00ED0338">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77777777" w:rsidR="00191DE4" w:rsidRPr="00417699"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25CA14C2" w14:textId="66B26FE3"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Powyższ</w:t>
      </w:r>
      <w:r w:rsidR="00B12E13">
        <w:rPr>
          <w:rFonts w:eastAsiaTheme="minorHAnsi"/>
          <w:color w:val="000000"/>
          <w:spacing w:val="0"/>
          <w:kern w:val="0"/>
          <w:sz w:val="24"/>
          <w:lang w:eastAsia="en-US"/>
        </w:rPr>
        <w:t>emu</w:t>
      </w:r>
      <w:r w:rsidRPr="00F678F8">
        <w:rPr>
          <w:rFonts w:eastAsiaTheme="minorHAnsi"/>
          <w:color w:val="000000"/>
          <w:spacing w:val="0"/>
          <w:kern w:val="0"/>
          <w:sz w:val="24"/>
          <w:lang w:eastAsia="en-US"/>
        </w:rPr>
        <w:t xml:space="preserve"> kryteri</w:t>
      </w:r>
      <w:r w:rsidR="00B12E13">
        <w:rPr>
          <w:rFonts w:eastAsiaTheme="minorHAnsi"/>
          <w:color w:val="000000"/>
          <w:spacing w:val="0"/>
          <w:kern w:val="0"/>
          <w:sz w:val="24"/>
          <w:lang w:eastAsia="en-US"/>
        </w:rPr>
        <w:t>u</w:t>
      </w:r>
      <w:r w:rsidRPr="00F678F8">
        <w:rPr>
          <w:rFonts w:eastAsiaTheme="minorHAnsi"/>
          <w:color w:val="000000"/>
          <w:spacing w:val="0"/>
          <w:kern w:val="0"/>
          <w:sz w:val="24"/>
          <w:lang w:eastAsia="en-US"/>
        </w:rPr>
        <w:t xml:space="preserve">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7F6C1D" w14:paraId="3F8BE46F" w14:textId="77777777" w:rsidTr="00303208">
        <w:tc>
          <w:tcPr>
            <w:tcW w:w="2409" w:type="dxa"/>
          </w:tcPr>
          <w:p w14:paraId="548B115F"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Kryterium</w:t>
            </w:r>
          </w:p>
        </w:tc>
        <w:tc>
          <w:tcPr>
            <w:tcW w:w="1134" w:type="dxa"/>
          </w:tcPr>
          <w:p w14:paraId="76263A82"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Waga (%)</w:t>
            </w:r>
          </w:p>
        </w:tc>
        <w:tc>
          <w:tcPr>
            <w:tcW w:w="1134" w:type="dxa"/>
          </w:tcPr>
          <w:p w14:paraId="339F74A1"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Liczba punktów</w:t>
            </w:r>
          </w:p>
        </w:tc>
        <w:tc>
          <w:tcPr>
            <w:tcW w:w="4253" w:type="dxa"/>
          </w:tcPr>
          <w:p w14:paraId="074A1172"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Sposób oceny wg wzoru</w:t>
            </w:r>
          </w:p>
        </w:tc>
      </w:tr>
      <w:tr w:rsidR="00191DE4" w:rsidRPr="007F6C1D" w14:paraId="3ECF6C9C" w14:textId="77777777" w:rsidTr="00303208">
        <w:tc>
          <w:tcPr>
            <w:tcW w:w="2409" w:type="dxa"/>
          </w:tcPr>
          <w:p w14:paraId="74C73BA1"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Cena</w:t>
            </w:r>
          </w:p>
        </w:tc>
        <w:tc>
          <w:tcPr>
            <w:tcW w:w="1134" w:type="dxa"/>
          </w:tcPr>
          <w:p w14:paraId="467A29C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57A2C4DD" w14:textId="78143CEB" w:rsidR="00191DE4" w:rsidRPr="007F6C1D" w:rsidRDefault="001E3C7E"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100</w:t>
            </w:r>
            <w:r w:rsidR="00191DE4" w:rsidRPr="007F6C1D">
              <w:rPr>
                <w:rFonts w:ascii="Times New Roman" w:hAnsi="Times New Roman" w:cs="Times New Roman"/>
                <w:b/>
                <w:lang w:eastAsia="en-US"/>
              </w:rPr>
              <w:t xml:space="preserve"> %</w:t>
            </w:r>
          </w:p>
        </w:tc>
        <w:tc>
          <w:tcPr>
            <w:tcW w:w="1134" w:type="dxa"/>
          </w:tcPr>
          <w:p w14:paraId="1A6723E2"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01D86787" w14:textId="5BF9BFF3" w:rsidR="00191DE4" w:rsidRPr="007F6C1D" w:rsidRDefault="001E3C7E"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100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11"/>
            </w:tblGrid>
            <w:tr w:rsidR="00191DE4" w:rsidRPr="007F6C1D" w14:paraId="18890739" w14:textId="77777777" w:rsidTr="00DC41D5">
              <w:trPr>
                <w:trHeight w:val="355"/>
              </w:trPr>
              <w:tc>
                <w:tcPr>
                  <w:tcW w:w="0" w:type="auto"/>
                </w:tcPr>
                <w:p w14:paraId="24241B2C" w14:textId="77777777" w:rsidR="00B12E13" w:rsidRPr="00B12E13" w:rsidRDefault="00B12E13" w:rsidP="00B12E13">
                  <w:pPr>
                    <w:tabs>
                      <w:tab w:val="center" w:pos="4536"/>
                      <w:tab w:val="right" w:pos="9072"/>
                    </w:tabs>
                    <w:suppressAutoHyphens/>
                    <w:spacing w:after="0" w:line="240" w:lineRule="auto"/>
                    <w:jc w:val="center"/>
                    <w:rPr>
                      <w:b/>
                      <w:spacing w:val="0"/>
                      <w:kern w:val="0"/>
                      <w:lang w:eastAsia="ar-SA"/>
                    </w:rPr>
                  </w:pPr>
                  <w:r w:rsidRPr="00B12E13">
                    <w:rPr>
                      <w:b/>
                      <w:spacing w:val="0"/>
                      <w:kern w:val="0"/>
                      <w:lang w:eastAsia="ar-SA"/>
                    </w:rPr>
                    <w:t>Cena najtańszej oferty</w:t>
                  </w:r>
                </w:p>
                <w:p w14:paraId="18332F25" w14:textId="63B943C3" w:rsidR="00B12E13" w:rsidRPr="00B12E13" w:rsidRDefault="00B12E13" w:rsidP="00B12E13">
                  <w:pPr>
                    <w:tabs>
                      <w:tab w:val="center" w:pos="4536"/>
                      <w:tab w:val="right" w:pos="9072"/>
                    </w:tabs>
                    <w:suppressAutoHyphens/>
                    <w:spacing w:after="0" w:line="240" w:lineRule="auto"/>
                    <w:jc w:val="center"/>
                    <w:rPr>
                      <w:b/>
                      <w:spacing w:val="0"/>
                      <w:kern w:val="0"/>
                      <w:lang w:eastAsia="ar-SA"/>
                    </w:rPr>
                  </w:pPr>
                  <w:r w:rsidRPr="00B12E13">
                    <w:rPr>
                      <w:b/>
                      <w:spacing w:val="0"/>
                      <w:kern w:val="0"/>
                      <w:lang w:eastAsia="ar-SA"/>
                    </w:rPr>
                    <w:t>C = ----------------</w:t>
                  </w:r>
                  <w:r>
                    <w:rPr>
                      <w:b/>
                      <w:spacing w:val="0"/>
                      <w:kern w:val="0"/>
                      <w:lang w:eastAsia="ar-SA"/>
                    </w:rPr>
                    <w:t xml:space="preserve">----------------------- x 100 </w:t>
                  </w:r>
                  <w:r w:rsidRPr="00B12E13">
                    <w:rPr>
                      <w:b/>
                      <w:spacing w:val="0"/>
                      <w:kern w:val="0"/>
                      <w:lang w:eastAsia="ar-SA"/>
                    </w:rPr>
                    <w:t>pkt</w:t>
                  </w:r>
                </w:p>
                <w:p w14:paraId="6C33C13C" w14:textId="7EA44ED7" w:rsidR="00191DE4" w:rsidRPr="007F6C1D" w:rsidRDefault="00B12E13" w:rsidP="00B12E13">
                  <w:pPr>
                    <w:tabs>
                      <w:tab w:val="center" w:pos="4536"/>
                      <w:tab w:val="right" w:pos="9072"/>
                    </w:tabs>
                    <w:suppressAutoHyphens/>
                    <w:spacing w:after="120" w:line="240" w:lineRule="auto"/>
                    <w:jc w:val="center"/>
                    <w:rPr>
                      <w:b/>
                      <w:spacing w:val="0"/>
                      <w:kern w:val="0"/>
                      <w:lang w:eastAsia="ar-SA"/>
                    </w:rPr>
                  </w:pPr>
                  <w:r w:rsidRPr="00B12E13">
                    <w:rPr>
                      <w:b/>
                      <w:spacing w:val="0"/>
                      <w:kern w:val="0"/>
                      <w:lang w:eastAsia="ar-SA"/>
                    </w:rPr>
                    <w:t>Cena badanej oferty</w:t>
                  </w:r>
                </w:p>
              </w:tc>
            </w:tr>
          </w:tbl>
          <w:p w14:paraId="5BE6C2E3"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tc>
      </w:tr>
      <w:tr w:rsidR="00191DE4" w:rsidRPr="007F6C1D" w14:paraId="08750899" w14:textId="77777777" w:rsidTr="00303208">
        <w:tc>
          <w:tcPr>
            <w:tcW w:w="2409" w:type="dxa"/>
          </w:tcPr>
          <w:p w14:paraId="2490A698"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Razem</w:t>
            </w:r>
          </w:p>
        </w:tc>
        <w:tc>
          <w:tcPr>
            <w:tcW w:w="1134" w:type="dxa"/>
          </w:tcPr>
          <w:p w14:paraId="5C53D967"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1134" w:type="dxa"/>
          </w:tcPr>
          <w:p w14:paraId="17C82980"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4253" w:type="dxa"/>
          </w:tcPr>
          <w:p w14:paraId="74ECC83F" w14:textId="77777777" w:rsidR="00303208"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7F6C1D" w:rsidRDefault="00191DE4" w:rsidP="00DC41D5">
            <w:pPr>
              <w:autoSpaceDE w:val="0"/>
              <w:autoSpaceDN w:val="0"/>
              <w:adjustRightInd w:val="0"/>
              <w:jc w:val="center"/>
              <w:rPr>
                <w:rFonts w:ascii="Times New Roman" w:hAnsi="Times New Roman" w:cs="Times New Roman"/>
                <w:b/>
                <w:strike/>
                <w:lang w:eastAsia="en-US"/>
              </w:rPr>
            </w:pPr>
            <w:r w:rsidRPr="007F6C1D">
              <w:rPr>
                <w:rFonts w:ascii="Times New Roman" w:hAnsi="Times New Roman" w:cs="Times New Roman"/>
                <w:b/>
                <w:strike/>
                <w:lang w:eastAsia="en-US"/>
              </w:rPr>
              <w:t>---------------------------------------------------</w:t>
            </w:r>
          </w:p>
        </w:tc>
      </w:tr>
    </w:tbl>
    <w:p w14:paraId="23C4C3D1" w14:textId="74E8D9DB" w:rsidR="00B12E13" w:rsidRPr="00B12E13" w:rsidRDefault="00191DE4" w:rsidP="00B12E13">
      <w:pPr>
        <w:pStyle w:val="Akapitzlist"/>
        <w:numPr>
          <w:ilvl w:val="0"/>
          <w:numId w:val="2"/>
        </w:numPr>
        <w:autoSpaceDE w:val="0"/>
        <w:autoSpaceDN w:val="0"/>
        <w:adjustRightInd w:val="0"/>
        <w:spacing w:before="120"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14:paraId="277D97C2" w14:textId="4C051099"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Punktacja przyznawana ofertom będzie liczona z dokładnością do dwóch miejsc po przecinku. Najwyższa liczba punktów wyznaczy najkorzystniejszą ofertę. </w:t>
      </w:r>
    </w:p>
    <w:p w14:paraId="1833B975" w14:textId="7F575A52" w:rsidR="00191DE4" w:rsidRPr="00F678F8" w:rsidRDefault="00191DE4" w:rsidP="001E3C7E">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w:t>
      </w:r>
      <w:proofErr w:type="spellStart"/>
      <w:r w:rsidRPr="0038482B">
        <w:rPr>
          <w:spacing w:val="0"/>
          <w:kern w:val="0"/>
          <w:sz w:val="24"/>
        </w:rPr>
        <w:t>pzp</w:t>
      </w:r>
      <w:proofErr w:type="spellEnd"/>
      <w:r w:rsidRPr="0038482B">
        <w:rPr>
          <w:spacing w:val="0"/>
          <w:kern w:val="0"/>
          <w:sz w:val="24"/>
        </w:rPr>
        <w:t xml:space="preserve">,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lastRenderedPageBreak/>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447E1D0D" w14:textId="00831BDC" w:rsidR="0038482B" w:rsidRPr="0038482B" w:rsidRDefault="0038482B" w:rsidP="00B074B7">
      <w:pPr>
        <w:pStyle w:val="Akapitzlist"/>
        <w:numPr>
          <w:ilvl w:val="0"/>
          <w:numId w:val="14"/>
        </w:numPr>
        <w:spacing w:after="120" w:line="240" w:lineRule="auto"/>
        <w:ind w:left="357" w:hanging="357"/>
        <w:contextualSpacing w:val="0"/>
        <w:jc w:val="both"/>
        <w:rPr>
          <w:spacing w:val="0"/>
          <w:kern w:val="0"/>
          <w:sz w:val="24"/>
        </w:rPr>
      </w:pPr>
      <w:r w:rsidRPr="0038482B">
        <w:rPr>
          <w:spacing w:val="0"/>
          <w:kern w:val="0"/>
          <w:sz w:val="24"/>
        </w:rPr>
        <w:t>Jeżeli Wykonawca, którego oferta została wybrana jako najkorzystniejsza, uchyla</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od zawarcia umowy w sprawie zamówienia publicznego Zamawiający może</w:t>
      </w:r>
      <w:r>
        <w:rPr>
          <w:spacing w:val="0"/>
          <w:kern w:val="0"/>
          <w:sz w:val="24"/>
        </w:rPr>
        <w:t xml:space="preserve"> dokonać </w:t>
      </w:r>
      <w:r w:rsidRPr="0038482B">
        <w:rPr>
          <w:spacing w:val="0"/>
          <w:kern w:val="0"/>
          <w:sz w:val="24"/>
        </w:rPr>
        <w:t>ponownego badania i oceny ofert spośród ofert pozostałych</w:t>
      </w:r>
      <w:r>
        <w:rPr>
          <w:spacing w:val="0"/>
          <w:kern w:val="0"/>
          <w:sz w:val="24"/>
        </w:rPr>
        <w:t xml:space="preserve"> </w:t>
      </w:r>
      <w:r w:rsidRPr="0038482B">
        <w:rPr>
          <w:spacing w:val="0"/>
          <w:kern w:val="0"/>
          <w:sz w:val="24"/>
        </w:rPr>
        <w:t>w postepow</w:t>
      </w:r>
      <w:r w:rsidR="006554B1">
        <w:rPr>
          <w:spacing w:val="0"/>
          <w:kern w:val="0"/>
          <w:sz w:val="24"/>
        </w:rPr>
        <w:t>aniu Wykonawców albo unieważnić</w:t>
      </w:r>
      <w:r>
        <w:rPr>
          <w:spacing w:val="0"/>
          <w:kern w:val="0"/>
          <w:sz w:val="24"/>
        </w:rPr>
        <w:t xml:space="preserve"> </w:t>
      </w:r>
      <w:r w:rsidRPr="0038482B">
        <w:rPr>
          <w:spacing w:val="0"/>
          <w:kern w:val="0"/>
          <w:sz w:val="24"/>
        </w:rPr>
        <w:t>postepowanie</w:t>
      </w:r>
      <w:r>
        <w:rPr>
          <w:spacing w:val="0"/>
          <w:kern w:val="0"/>
          <w:sz w:val="24"/>
        </w:rPr>
        <w:t>.</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1988598E"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ponieść́</w:t>
      </w:r>
      <w:r>
        <w:rPr>
          <w:spacing w:val="0"/>
          <w:kern w:val="0"/>
          <w:sz w:val="24"/>
        </w:rPr>
        <w:t xml:space="preserve"> </w:t>
      </w:r>
      <w:r w:rsidRPr="0038482B">
        <w:rPr>
          <w:spacing w:val="0"/>
          <w:kern w:val="0"/>
          <w:sz w:val="24"/>
        </w:rPr>
        <w:t>szkodę̨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proofErr w:type="spellStart"/>
      <w:r w:rsidRPr="0038482B">
        <w:rPr>
          <w:spacing w:val="0"/>
          <w:kern w:val="0"/>
          <w:sz w:val="24"/>
        </w:rPr>
        <w:t>pzp</w:t>
      </w:r>
      <w:proofErr w:type="spellEnd"/>
      <w:r w:rsidRPr="0038482B">
        <w:rPr>
          <w:spacing w:val="0"/>
          <w:kern w:val="0"/>
          <w:sz w:val="24"/>
        </w:rPr>
        <w:t>.</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proofErr w:type="spellStart"/>
      <w:r w:rsidRPr="0038482B">
        <w:rPr>
          <w:spacing w:val="0"/>
          <w:kern w:val="0"/>
          <w:sz w:val="24"/>
        </w:rPr>
        <w:t>pzp</w:t>
      </w:r>
      <w:proofErr w:type="spellEnd"/>
      <w:r w:rsidRPr="0038482B">
        <w:rPr>
          <w:spacing w:val="0"/>
          <w:kern w:val="0"/>
          <w:sz w:val="24"/>
        </w:rPr>
        <w:t>,</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3F49A8AF" w14:textId="119F4C90" w:rsidR="009D2F21" w:rsidRPr="008430AA" w:rsidRDefault="0038482B" w:rsidP="008430AA">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proofErr w:type="spellStart"/>
      <w:r w:rsidRPr="00943FFA">
        <w:rPr>
          <w:spacing w:val="0"/>
          <w:kern w:val="0"/>
          <w:sz w:val="24"/>
        </w:rPr>
        <w:t>pzp</w:t>
      </w:r>
      <w:proofErr w:type="spellEnd"/>
      <w:r w:rsidR="00187B3F" w:rsidRPr="00943FFA">
        <w:rPr>
          <w:spacing w:val="0"/>
          <w:kern w:val="0"/>
          <w:sz w:val="24"/>
        </w:rPr>
        <w:t>.</w:t>
      </w:r>
    </w:p>
    <w:p w14:paraId="2490F260" w14:textId="77777777" w:rsidR="008430AA" w:rsidRPr="008430AA" w:rsidRDefault="008430AA" w:rsidP="008430AA">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8430AA">
        <w:rPr>
          <w:b/>
          <w:spacing w:val="0"/>
          <w:kern w:val="0"/>
          <w:sz w:val="24"/>
          <w:u w:val="single"/>
        </w:rPr>
        <w:t xml:space="preserve">KLAUZULA INFORMACYJNA DOTYCZĄCA PRZETWARZANIA DANYCH OSOBOWYCH </w:t>
      </w:r>
    </w:p>
    <w:p w14:paraId="727BAE1D" w14:textId="77777777" w:rsidR="00952A76" w:rsidRPr="00483430" w:rsidRDefault="00952A76" w:rsidP="00952A76">
      <w:pPr>
        <w:jc w:val="both"/>
        <w:rPr>
          <w:sz w:val="24"/>
        </w:rPr>
      </w:pPr>
      <w:r w:rsidRPr="00483430">
        <w:rPr>
          <w:sz w:val="24"/>
        </w:rPr>
        <w:t>Zgodnie z art. 13 ust</w:t>
      </w:r>
      <w:r>
        <w:rPr>
          <w:sz w:val="24"/>
        </w:rPr>
        <w:t>.</w:t>
      </w:r>
      <w:r w:rsidRPr="00483430">
        <w:rPr>
          <w:sz w:val="24"/>
        </w:rPr>
        <w:t xml:space="preserve"> 1 i 2 oraz art. 14 ust. 1 i 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 − informuję, że:</w:t>
      </w:r>
    </w:p>
    <w:p w14:paraId="0DD37830" w14:textId="77777777" w:rsidR="00952A76" w:rsidRPr="00483430" w:rsidRDefault="00952A76" w:rsidP="00952A76">
      <w:pPr>
        <w:jc w:val="both"/>
        <w:rPr>
          <w:sz w:val="24"/>
        </w:rPr>
      </w:pPr>
      <w:r w:rsidRPr="00483430">
        <w:rPr>
          <w:sz w:val="24"/>
        </w:rPr>
        <w:t>I.</w:t>
      </w:r>
      <w:r w:rsidRPr="00483430">
        <w:rPr>
          <w:sz w:val="24"/>
        </w:rPr>
        <w:tab/>
        <w:t>Administrator Danych Osobowych</w:t>
      </w:r>
    </w:p>
    <w:p w14:paraId="04B6816A" w14:textId="77777777" w:rsidR="00952A76" w:rsidRPr="00483430" w:rsidRDefault="00952A76" w:rsidP="00952A76">
      <w:pPr>
        <w:jc w:val="both"/>
        <w:rPr>
          <w:sz w:val="24"/>
        </w:rPr>
      </w:pPr>
      <w:r w:rsidRPr="00483430">
        <w:rPr>
          <w:sz w:val="24"/>
        </w:rPr>
        <w:t>Administratorem Danych Osobowych zawartych we wszystkich dokumentach związanych z udzieleniem zamówienia publicznego jest Starosta Włocławski z siedzibą w Starostwie Powiatowym we Włocławku, ul. Cyganka 28, 87-800 Włocławek (tel. 54 230-46-00, e-mail: starostwo@powiat.wloclawski.pl).</w:t>
      </w:r>
    </w:p>
    <w:p w14:paraId="688F66EB" w14:textId="77777777" w:rsidR="00952A76" w:rsidRPr="00483430" w:rsidRDefault="00952A76" w:rsidP="00952A76">
      <w:pPr>
        <w:jc w:val="both"/>
        <w:rPr>
          <w:sz w:val="24"/>
        </w:rPr>
      </w:pPr>
      <w:r w:rsidRPr="00483430">
        <w:rPr>
          <w:sz w:val="24"/>
        </w:rPr>
        <w:t>II.</w:t>
      </w:r>
      <w:r w:rsidRPr="00483430">
        <w:rPr>
          <w:sz w:val="24"/>
        </w:rPr>
        <w:tab/>
        <w:t>Inspektor Ochrony Danych</w:t>
      </w:r>
    </w:p>
    <w:p w14:paraId="606C340A" w14:textId="77777777" w:rsidR="00952A76" w:rsidRPr="00483430" w:rsidRDefault="00952A76" w:rsidP="00952A76">
      <w:pPr>
        <w:jc w:val="both"/>
        <w:rPr>
          <w:sz w:val="24"/>
        </w:rPr>
      </w:pPr>
      <w:r w:rsidRPr="00483430">
        <w:rPr>
          <w:sz w:val="24"/>
        </w:rPr>
        <w:t>Wyznaczono Inspektora Ochrony Danych, z którym możesz się skontaktować w sprawach ochrony swoich danych osobowych pod numerem telefonu 54 230-46-60, e-mail: iod@powiat.wloclawski.pl lub pisemnie na adres siedziby, wskazany w pkt I.</w:t>
      </w:r>
    </w:p>
    <w:p w14:paraId="32154856" w14:textId="77777777" w:rsidR="00952A76" w:rsidRPr="00483430" w:rsidRDefault="00952A76" w:rsidP="00952A76">
      <w:pPr>
        <w:jc w:val="both"/>
        <w:rPr>
          <w:sz w:val="24"/>
        </w:rPr>
      </w:pPr>
      <w:r w:rsidRPr="00483430">
        <w:rPr>
          <w:sz w:val="24"/>
        </w:rPr>
        <w:t>III.</w:t>
      </w:r>
      <w:r w:rsidRPr="00483430">
        <w:rPr>
          <w:sz w:val="24"/>
        </w:rPr>
        <w:tab/>
        <w:t>Cele i podstawy przetwarzania</w:t>
      </w:r>
    </w:p>
    <w:p w14:paraId="7584E9E0" w14:textId="77777777" w:rsidR="00952A76" w:rsidRPr="00483430" w:rsidRDefault="00952A76" w:rsidP="00952A76">
      <w:pPr>
        <w:jc w:val="both"/>
        <w:rPr>
          <w:sz w:val="24"/>
        </w:rPr>
      </w:pPr>
      <w:r w:rsidRPr="00483430">
        <w:rPr>
          <w:sz w:val="24"/>
        </w:rPr>
        <w:lastRenderedPageBreak/>
        <w:t>Pani/Pana dane osobowe przetwarzane będą w celu związanym z postępowaniem o udzielenie zamówienia publicznego  prowadzonym w trybie ustawy z 11 września 2019 r. - Prawo zamówień publicznych na podstawie:</w:t>
      </w:r>
    </w:p>
    <w:p w14:paraId="070D2007" w14:textId="77777777" w:rsidR="00952A76" w:rsidRPr="00483430" w:rsidRDefault="00952A76" w:rsidP="00952A76">
      <w:pPr>
        <w:jc w:val="both"/>
        <w:rPr>
          <w:sz w:val="24"/>
        </w:rPr>
      </w:pPr>
      <w:r w:rsidRPr="00483430">
        <w:rPr>
          <w:sz w:val="24"/>
        </w:rPr>
        <w:t>a)</w:t>
      </w:r>
      <w:r w:rsidRPr="00483430">
        <w:rPr>
          <w:sz w:val="24"/>
        </w:rPr>
        <w:tab/>
        <w:t>art. 6  ust. 1 lit. c RODO w celu związanym z postępowaniem o udzielenie zamówienia publicznego,</w:t>
      </w:r>
    </w:p>
    <w:p w14:paraId="1D926484" w14:textId="77777777" w:rsidR="00952A76" w:rsidRPr="00483430" w:rsidRDefault="00952A76" w:rsidP="00952A76">
      <w:pPr>
        <w:jc w:val="both"/>
        <w:rPr>
          <w:sz w:val="24"/>
        </w:rPr>
      </w:pPr>
      <w:r w:rsidRPr="00483430">
        <w:rPr>
          <w:sz w:val="24"/>
        </w:rPr>
        <w:t>b)</w:t>
      </w:r>
      <w:r w:rsidRPr="00483430">
        <w:rPr>
          <w:sz w:val="24"/>
        </w:rPr>
        <w:tab/>
        <w:t>art. 6 ust. 1. lit. b RODO w celu realizacji praw i obowiązków związanych z czynnościami przed zawarciem umowy oraz wynikających z zawartej umowy (dotyczy w szczególności danych osobowych osób kontaktowych, reprezentujących lub zatrudnionych u kontrahenta).</w:t>
      </w:r>
    </w:p>
    <w:p w14:paraId="1426E9BB" w14:textId="77777777" w:rsidR="00952A76" w:rsidRPr="00483430" w:rsidRDefault="00952A76" w:rsidP="00952A76">
      <w:pPr>
        <w:jc w:val="both"/>
        <w:rPr>
          <w:sz w:val="24"/>
        </w:rPr>
      </w:pPr>
      <w:r w:rsidRPr="00483430">
        <w:rPr>
          <w:sz w:val="24"/>
        </w:rPr>
        <w:t xml:space="preserve">Dane  osobowe uzyskujemy bezpośrednio od Pani/Pana, mogą nam zostać przekazane przez  Pani/Pana pracodawcę lub pochodzić z publicznie dostępnych rejestrów lub stron internetowych. </w:t>
      </w:r>
    </w:p>
    <w:p w14:paraId="33E1733E" w14:textId="77777777" w:rsidR="00952A76" w:rsidRPr="00483430" w:rsidRDefault="00952A76" w:rsidP="00952A76">
      <w:pPr>
        <w:jc w:val="both"/>
        <w:rPr>
          <w:sz w:val="24"/>
        </w:rPr>
      </w:pPr>
      <w:r w:rsidRPr="00483430">
        <w:rPr>
          <w:sz w:val="24"/>
        </w:rPr>
        <w:t>IV.</w:t>
      </w:r>
      <w:r w:rsidRPr="00483430">
        <w:rPr>
          <w:sz w:val="24"/>
        </w:rPr>
        <w:tab/>
        <w:t>Okres przechowywania danych</w:t>
      </w:r>
    </w:p>
    <w:p w14:paraId="6B0ECFDD" w14:textId="77777777" w:rsidR="00952A76" w:rsidRPr="00483430" w:rsidRDefault="00952A76" w:rsidP="00952A76">
      <w:pPr>
        <w:jc w:val="both"/>
        <w:rPr>
          <w:sz w:val="24"/>
        </w:rPr>
      </w:pPr>
      <w:r w:rsidRPr="00483430">
        <w:rPr>
          <w:sz w:val="24"/>
        </w:rPr>
        <w:t xml:space="preserve">Dane osobowe przekazane przez Wykonawcę w toku udzielenia i realizacji zamówienia publicznego będą przechowywane, zgodnie z art. 78 ust. 1 Prawa zamówień publicznych przez okres 4 lat od dnia zakończenia postępowania o udzielenie zamówienia, a jeżeli czas trwania umowy przekracza 4 lata, okres przechowywania obejmuje cały czas trwania umowy.  </w:t>
      </w:r>
    </w:p>
    <w:p w14:paraId="32492FEC" w14:textId="77777777" w:rsidR="00952A76" w:rsidRPr="00483430" w:rsidRDefault="00952A76" w:rsidP="00952A76">
      <w:pPr>
        <w:jc w:val="both"/>
        <w:rPr>
          <w:sz w:val="24"/>
        </w:rPr>
      </w:pPr>
      <w:r w:rsidRPr="00483430">
        <w:rPr>
          <w:sz w:val="24"/>
        </w:rPr>
        <w:t>V.</w:t>
      </w:r>
      <w:r w:rsidRPr="00483430">
        <w:rPr>
          <w:sz w:val="24"/>
        </w:rPr>
        <w:tab/>
        <w:t>Odbiorcy danych</w:t>
      </w:r>
    </w:p>
    <w:p w14:paraId="3CC03418" w14:textId="77777777" w:rsidR="00952A76" w:rsidRPr="00483430" w:rsidRDefault="00952A76" w:rsidP="00952A76">
      <w:pPr>
        <w:jc w:val="both"/>
        <w:rPr>
          <w:sz w:val="24"/>
        </w:rPr>
      </w:pPr>
      <w:r w:rsidRPr="00483430">
        <w:rPr>
          <w:sz w:val="24"/>
        </w:rPr>
        <w:t xml:space="preserve">Odbiorcami Pani/Pana danych osobowych mogą być jedynie podmioty, którym udostępniona zostanie dokumentacja postępowania w oparciu o przepisy ustawy Prawo zamówień publicznych (art. 74 ustawy), podmioty uprawnione na podstawie odrębnych przepisów np. do prowadzenia kontroli. Ponadto odbiorcami danych mogą być również podmioty, z którymi Administrator zawarł stosowne umowy powierzenia, w tym podmioty dostarczające lub utrzymujące infrastrukturę IT Administratora oraz podmioty i osoby świadczące usługi prawne. </w:t>
      </w:r>
    </w:p>
    <w:p w14:paraId="349B61DF" w14:textId="77777777" w:rsidR="00952A76" w:rsidRPr="00483430" w:rsidRDefault="00952A76" w:rsidP="00952A76">
      <w:pPr>
        <w:jc w:val="both"/>
        <w:rPr>
          <w:sz w:val="24"/>
        </w:rPr>
      </w:pPr>
      <w:r w:rsidRPr="00483430">
        <w:rPr>
          <w:sz w:val="24"/>
        </w:rPr>
        <w:t>VI.</w:t>
      </w:r>
      <w:r w:rsidRPr="00483430">
        <w:rPr>
          <w:sz w:val="24"/>
        </w:rPr>
        <w:tab/>
        <w:t xml:space="preserve">Informacja o zamiarze przekazywania danych osobowych do państwa trzeciego </w:t>
      </w:r>
    </w:p>
    <w:p w14:paraId="48068A18" w14:textId="77777777" w:rsidR="00952A76" w:rsidRPr="00483430" w:rsidRDefault="00952A76" w:rsidP="00952A76">
      <w:pPr>
        <w:jc w:val="both"/>
        <w:rPr>
          <w:sz w:val="24"/>
        </w:rPr>
      </w:pPr>
      <w:r w:rsidRPr="00483430">
        <w:rPr>
          <w:sz w:val="24"/>
        </w:rPr>
        <w:t xml:space="preserve">lub organizacji międzynarodowych </w:t>
      </w:r>
    </w:p>
    <w:p w14:paraId="3DEC8BA4" w14:textId="77777777" w:rsidR="00952A76" w:rsidRPr="00483430" w:rsidRDefault="00952A76" w:rsidP="00952A76">
      <w:pPr>
        <w:jc w:val="both"/>
        <w:rPr>
          <w:sz w:val="24"/>
        </w:rPr>
      </w:pPr>
      <w:r w:rsidRPr="00483430">
        <w:rPr>
          <w:sz w:val="24"/>
        </w:rPr>
        <w:t>Administrator co do zasady nie zamierza przekazywać Pana/Pani danych do państwa trzeciego ani do organizacji międzynarodowych.</w:t>
      </w:r>
    </w:p>
    <w:p w14:paraId="36B5F303" w14:textId="77777777" w:rsidR="00952A76" w:rsidRPr="00483430" w:rsidRDefault="00952A76" w:rsidP="00952A76">
      <w:pPr>
        <w:jc w:val="both"/>
        <w:rPr>
          <w:sz w:val="24"/>
        </w:rPr>
      </w:pPr>
      <w:r w:rsidRPr="00483430">
        <w:rPr>
          <w:sz w:val="24"/>
        </w:rPr>
        <w:t>VII.</w:t>
      </w:r>
      <w:r w:rsidRPr="00483430">
        <w:rPr>
          <w:sz w:val="24"/>
        </w:rPr>
        <w:tab/>
        <w:t>Prawa osób, których dane dotyczą:</w:t>
      </w:r>
    </w:p>
    <w:p w14:paraId="7D388B29" w14:textId="77777777" w:rsidR="00952A76" w:rsidRPr="00483430" w:rsidRDefault="00952A76" w:rsidP="00952A76">
      <w:pPr>
        <w:jc w:val="both"/>
        <w:rPr>
          <w:sz w:val="24"/>
        </w:rPr>
      </w:pPr>
      <w:r w:rsidRPr="00483430">
        <w:rPr>
          <w:sz w:val="24"/>
        </w:rPr>
        <w:t>Na zasadach określonych przepisami RODO, posiada Pani/Pan prawo do żądania od administratora:</w:t>
      </w:r>
    </w:p>
    <w:p w14:paraId="7D3F9243" w14:textId="77777777" w:rsidR="00952A76" w:rsidRPr="00483430" w:rsidRDefault="00952A76" w:rsidP="00952A76">
      <w:pPr>
        <w:jc w:val="both"/>
        <w:rPr>
          <w:sz w:val="24"/>
        </w:rPr>
      </w:pPr>
      <w:r w:rsidRPr="00483430">
        <w:rPr>
          <w:sz w:val="24"/>
        </w:rPr>
        <w:t>a) dostępu do swoich danych na podstawie art. 15 RODO (w przypadku, gdy skorzystanie z tego prawa wymagałoby po stronie Administratora niewspółmiernie dużego wysiłku może zostać Pani/Pan zobowiązany do wskazania dodatkowych informacji mających na celu sprecyzowanie żądania, w szczególności podania nazwy lub daty postępowania o udzielenie zamówienia publicznego albo sprecyzowanie nazwy lub daty zakończonego postępowania o udzielenie zamówienia),</w:t>
      </w:r>
    </w:p>
    <w:p w14:paraId="0ADB039D" w14:textId="77777777" w:rsidR="00952A76" w:rsidRPr="00483430" w:rsidRDefault="00952A76" w:rsidP="00952A76">
      <w:pPr>
        <w:jc w:val="both"/>
        <w:rPr>
          <w:sz w:val="24"/>
        </w:rPr>
      </w:pPr>
      <w:r w:rsidRPr="00483430">
        <w:rPr>
          <w:sz w:val="24"/>
        </w:rPr>
        <w:lastRenderedPageBreak/>
        <w:t xml:space="preserve">b) sprostowania </w:t>
      </w:r>
      <w:r>
        <w:rPr>
          <w:sz w:val="24"/>
        </w:rPr>
        <w:t xml:space="preserve">lub uzupełnienia </w:t>
      </w:r>
      <w:r w:rsidRPr="00483430">
        <w:rPr>
          <w:sz w:val="24"/>
        </w:rPr>
        <w:t>danych zgodnie z art. 16 RODO (skorzystanie z tego prawa nie może skutkować  zmianą wyniku postępowania o udzielenie  zamówienia ani zmianą postanowień umowy w  sprawie  zamówienia publicznego w zakresie niezgodnym z ustawą (art. 19 ust. 2 Prawa Zamówień Publicznych) oraz nie może naruszać integralności protokołu postępowania oraz jego załączników (art. 76 Prawa Zamówień Publicznych).</w:t>
      </w:r>
    </w:p>
    <w:p w14:paraId="0F264779" w14:textId="77777777" w:rsidR="00952A76" w:rsidRPr="00483430" w:rsidRDefault="00952A76" w:rsidP="00952A76">
      <w:pPr>
        <w:jc w:val="both"/>
        <w:rPr>
          <w:sz w:val="24"/>
        </w:rPr>
      </w:pPr>
      <w:r w:rsidRPr="00483430">
        <w:rPr>
          <w:sz w:val="24"/>
        </w:rPr>
        <w:t>c) ograniczenia przetwarzania zgodnie z art. 18 RODO, z zastrzeżeniem okresu trwania postępowania o udzielenie zamówienia publicznego oraz przypadków, o których mowa w art. 18 ust. 2 RODO (prawo do ograniczenia przetwarzania nie ma zastosowania w odniesieniu do przechowywania, w celu zapewnienia korzystania ze środków ochrony prawnej lub w celu ochrony praw innej osoby fizycznej/prawnej albo z uwagi na ważne względy interesu publicznego Unii Europejskiej lub państwa członkowskiego).</w:t>
      </w:r>
    </w:p>
    <w:p w14:paraId="4A90B197" w14:textId="77777777" w:rsidR="00952A76" w:rsidRPr="00483430" w:rsidRDefault="00952A76" w:rsidP="00952A76">
      <w:pPr>
        <w:jc w:val="both"/>
        <w:rPr>
          <w:sz w:val="24"/>
        </w:rPr>
      </w:pPr>
      <w:r w:rsidRPr="00483430">
        <w:rPr>
          <w:sz w:val="24"/>
        </w:rPr>
        <w:t>d) prawo wniesienia skargi do Prezesa Urzędu Ochrony Danych Osobowych (ul. Stawki 2, 00- 193 Warszawa), gdy uzna Pani/Pan że przetwarzanie Pani/Pana danych osobowych narusza przepisy RODO.</w:t>
      </w:r>
    </w:p>
    <w:p w14:paraId="2BF9D662" w14:textId="77777777" w:rsidR="00952A76" w:rsidRPr="00483430" w:rsidRDefault="00952A76" w:rsidP="00952A76">
      <w:pPr>
        <w:jc w:val="both"/>
        <w:rPr>
          <w:sz w:val="24"/>
        </w:rPr>
      </w:pPr>
      <w:r w:rsidRPr="00483430">
        <w:rPr>
          <w:sz w:val="24"/>
        </w:rPr>
        <w:t>Nie przysługuje Pani/Panu:</w:t>
      </w:r>
    </w:p>
    <w:p w14:paraId="2AA22FFD" w14:textId="77777777" w:rsidR="00952A76" w:rsidRPr="00483430" w:rsidRDefault="00952A76" w:rsidP="00952A76">
      <w:pPr>
        <w:jc w:val="both"/>
        <w:rPr>
          <w:sz w:val="24"/>
        </w:rPr>
      </w:pPr>
      <w:r w:rsidRPr="00483430">
        <w:rPr>
          <w:sz w:val="24"/>
        </w:rPr>
        <w:t>a)</w:t>
      </w:r>
      <w:r w:rsidRPr="00483430">
        <w:rPr>
          <w:sz w:val="24"/>
        </w:rPr>
        <w:tab/>
        <w:t>w związku z art. 17 ust. 3 lit. b, d lub e RODO prawo do usunięcia danych,</w:t>
      </w:r>
    </w:p>
    <w:p w14:paraId="2B17D434" w14:textId="77777777" w:rsidR="00952A76" w:rsidRPr="00483430" w:rsidRDefault="00952A76" w:rsidP="00952A76">
      <w:pPr>
        <w:jc w:val="both"/>
        <w:rPr>
          <w:sz w:val="24"/>
        </w:rPr>
      </w:pPr>
      <w:r w:rsidRPr="00483430">
        <w:rPr>
          <w:sz w:val="24"/>
        </w:rPr>
        <w:t>b)</w:t>
      </w:r>
      <w:r w:rsidRPr="00483430">
        <w:rPr>
          <w:sz w:val="24"/>
        </w:rPr>
        <w:tab/>
        <w:t>prawo do przenoszenia danych osobowych, o których mowa w art. 20 RODO,</w:t>
      </w:r>
    </w:p>
    <w:p w14:paraId="4C3499D2" w14:textId="77777777" w:rsidR="00952A76" w:rsidRPr="00483430" w:rsidRDefault="00952A76" w:rsidP="00952A76">
      <w:pPr>
        <w:jc w:val="both"/>
        <w:rPr>
          <w:sz w:val="24"/>
        </w:rPr>
      </w:pPr>
      <w:r w:rsidRPr="00483430">
        <w:rPr>
          <w:sz w:val="24"/>
        </w:rPr>
        <w:t>c)</w:t>
      </w:r>
      <w:r w:rsidRPr="00483430">
        <w:rPr>
          <w:sz w:val="24"/>
        </w:rPr>
        <w:tab/>
        <w:t>na podstawie art. 21 RODO prawo sprzeciwu wobec przetwarzania danych osobowych, gdyż podstawą prawną przetwarzania Pani/Pana danych osobowych jest art. 6 ust. 1 lit. c RODO.</w:t>
      </w:r>
    </w:p>
    <w:p w14:paraId="18FDD958" w14:textId="77777777" w:rsidR="00952A76" w:rsidRPr="00483430" w:rsidRDefault="00952A76" w:rsidP="00952A76">
      <w:pPr>
        <w:jc w:val="both"/>
        <w:rPr>
          <w:sz w:val="24"/>
        </w:rPr>
      </w:pPr>
      <w:r w:rsidRPr="00483430">
        <w:rPr>
          <w:sz w:val="24"/>
        </w:rPr>
        <w:t>VIII.</w:t>
      </w:r>
      <w:r w:rsidRPr="00483430">
        <w:rPr>
          <w:sz w:val="24"/>
        </w:rPr>
        <w:tab/>
        <w:t>Informacje o wymogu/dobrowolności podania danych</w:t>
      </w:r>
    </w:p>
    <w:p w14:paraId="5D87C674" w14:textId="77777777" w:rsidR="00952A76" w:rsidRPr="00483430" w:rsidRDefault="00952A76" w:rsidP="00952A76">
      <w:pPr>
        <w:jc w:val="both"/>
        <w:rPr>
          <w:sz w:val="24"/>
        </w:rPr>
      </w:pPr>
      <w:r w:rsidRPr="00483430">
        <w:rPr>
          <w:sz w:val="24"/>
        </w:rPr>
        <w:t>Podanie danych osobowych w postępowaniu o udzielenie niniejszego zamówienia publicznego jest wymogiem ustawowym określonym w przepisach ustawy Prawo zamówień publicznych i przepisach wykonawczych, związanym z udziałem w postępowaniu o udzielenie zamówienia publicznego.</w:t>
      </w:r>
    </w:p>
    <w:p w14:paraId="3CD546E7" w14:textId="77777777" w:rsidR="00952A76" w:rsidRPr="00483430" w:rsidRDefault="00952A76" w:rsidP="00952A76">
      <w:pPr>
        <w:jc w:val="both"/>
        <w:rPr>
          <w:sz w:val="24"/>
        </w:rPr>
      </w:pPr>
      <w:r w:rsidRPr="00483430">
        <w:rPr>
          <w:sz w:val="24"/>
        </w:rPr>
        <w:t>IX.</w:t>
      </w:r>
      <w:r w:rsidRPr="00483430">
        <w:rPr>
          <w:sz w:val="24"/>
        </w:rPr>
        <w:tab/>
        <w:t>Zautomatyzowane podejmowanie decyzji</w:t>
      </w:r>
    </w:p>
    <w:p w14:paraId="5D0DE1EF" w14:textId="77777777" w:rsidR="00952A76" w:rsidRPr="00024A3C" w:rsidRDefault="00952A76" w:rsidP="00952A76">
      <w:pPr>
        <w:jc w:val="both"/>
      </w:pPr>
      <w:r w:rsidRPr="00483430">
        <w:rPr>
          <w:sz w:val="24"/>
        </w:rPr>
        <w:t>W oparciu o Pana/Pani dane osobowe Administrator nie będzie podejmował wobec Pana/Pani zautomatyzowanych decyzji, w tym decyzji będących wynikiem profilowania.</w:t>
      </w:r>
    </w:p>
    <w:p w14:paraId="3B297D3C" w14:textId="134799B3"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23F85069" w:rsidR="00454B66" w:rsidRPr="0078046D" w:rsidRDefault="00454B66" w:rsidP="00266E54">
      <w:pPr>
        <w:pStyle w:val="Akapitzlist"/>
        <w:numPr>
          <w:ilvl w:val="0"/>
          <w:numId w:val="17"/>
        </w:numPr>
        <w:tabs>
          <w:tab w:val="left" w:pos="-2520"/>
          <w:tab w:val="left" w:pos="-2340"/>
          <w:tab w:val="left" w:leader="dot" w:pos="-2160"/>
        </w:tabs>
        <w:suppressAutoHyphens/>
        <w:spacing w:after="120" w:line="240" w:lineRule="auto"/>
        <w:ind w:left="714" w:hanging="357"/>
        <w:jc w:val="both"/>
        <w:rPr>
          <w:spacing w:val="0"/>
          <w:kern w:val="0"/>
          <w:sz w:val="24"/>
          <w:lang w:eastAsia="ar-SA"/>
        </w:rPr>
      </w:pPr>
      <w:r w:rsidRPr="0078046D">
        <w:rPr>
          <w:spacing w:val="0"/>
          <w:kern w:val="0"/>
          <w:sz w:val="24"/>
          <w:lang w:eastAsia="ar-SA"/>
        </w:rPr>
        <w:t>Projektowane postanowienia umowy w sprawie zamówienia publicznego –</w:t>
      </w:r>
      <w:r w:rsidR="0078046D">
        <w:rPr>
          <w:spacing w:val="0"/>
          <w:kern w:val="0"/>
          <w:sz w:val="24"/>
          <w:lang w:eastAsia="ar-SA"/>
        </w:rPr>
        <w:t xml:space="preserve"> </w:t>
      </w:r>
      <w:r w:rsidRPr="0078046D">
        <w:rPr>
          <w:spacing w:val="0"/>
          <w:kern w:val="0"/>
          <w:sz w:val="24"/>
          <w:lang w:eastAsia="ar-SA"/>
        </w:rPr>
        <w:t xml:space="preserve">Załącznik </w:t>
      </w:r>
      <w:r w:rsidR="00943FFA" w:rsidRPr="0078046D">
        <w:rPr>
          <w:spacing w:val="0"/>
          <w:kern w:val="0"/>
          <w:sz w:val="24"/>
          <w:lang w:eastAsia="ar-SA"/>
        </w:rPr>
        <w:t>n</w:t>
      </w:r>
      <w:r w:rsidRPr="0078046D">
        <w:rPr>
          <w:spacing w:val="0"/>
          <w:kern w:val="0"/>
          <w:sz w:val="24"/>
          <w:lang w:eastAsia="ar-SA"/>
        </w:rPr>
        <w:t>r 1;</w:t>
      </w:r>
    </w:p>
    <w:p w14:paraId="7976FFDD" w14:textId="466FD301" w:rsidR="00454B66" w:rsidRPr="0078046D" w:rsidRDefault="00454B66" w:rsidP="00266E54">
      <w:pPr>
        <w:pStyle w:val="Akapitzlist"/>
        <w:numPr>
          <w:ilvl w:val="0"/>
          <w:numId w:val="17"/>
        </w:numPr>
        <w:tabs>
          <w:tab w:val="left" w:pos="-2520"/>
          <w:tab w:val="left" w:pos="-2340"/>
          <w:tab w:val="left" w:leader="dot" w:pos="-2160"/>
        </w:tabs>
        <w:suppressAutoHyphens/>
        <w:spacing w:after="120" w:line="240" w:lineRule="auto"/>
        <w:ind w:left="714" w:hanging="357"/>
        <w:jc w:val="both"/>
        <w:rPr>
          <w:spacing w:val="0"/>
          <w:kern w:val="0"/>
          <w:sz w:val="24"/>
          <w:lang w:eastAsia="ar-SA"/>
        </w:rPr>
      </w:pPr>
      <w:r w:rsidRPr="0078046D">
        <w:rPr>
          <w:spacing w:val="0"/>
          <w:kern w:val="0"/>
          <w:sz w:val="24"/>
          <w:lang w:eastAsia="ar-SA"/>
        </w:rPr>
        <w:t xml:space="preserve">Formularz Ofertowy </w:t>
      </w:r>
      <w:r w:rsidR="00943FFA" w:rsidRPr="0078046D">
        <w:rPr>
          <w:spacing w:val="0"/>
          <w:kern w:val="0"/>
          <w:sz w:val="24"/>
          <w:lang w:eastAsia="ar-SA"/>
        </w:rPr>
        <w:t>–</w:t>
      </w:r>
      <w:r w:rsidRPr="0078046D">
        <w:rPr>
          <w:spacing w:val="0"/>
          <w:kern w:val="0"/>
          <w:sz w:val="24"/>
          <w:lang w:eastAsia="ar-SA"/>
        </w:rPr>
        <w:t xml:space="preserve"> Załącznik nr 2;</w:t>
      </w:r>
    </w:p>
    <w:p w14:paraId="26360941" w14:textId="77777777" w:rsidR="0078046D" w:rsidRPr="0078046D" w:rsidRDefault="0078046D" w:rsidP="00266E54">
      <w:pPr>
        <w:pStyle w:val="Akapitzlist"/>
        <w:numPr>
          <w:ilvl w:val="0"/>
          <w:numId w:val="17"/>
        </w:numPr>
        <w:tabs>
          <w:tab w:val="left" w:pos="-2520"/>
          <w:tab w:val="left" w:pos="-2340"/>
          <w:tab w:val="left" w:leader="dot" w:pos="-2160"/>
        </w:tabs>
        <w:suppressAutoHyphens/>
        <w:spacing w:after="120" w:line="240" w:lineRule="auto"/>
        <w:ind w:left="714" w:hanging="357"/>
        <w:jc w:val="both"/>
        <w:rPr>
          <w:spacing w:val="0"/>
          <w:kern w:val="0"/>
          <w:sz w:val="24"/>
          <w:lang w:eastAsia="ar-SA"/>
        </w:rPr>
      </w:pPr>
      <w:r w:rsidRPr="0078046D">
        <w:rPr>
          <w:spacing w:val="0"/>
          <w:kern w:val="0"/>
          <w:sz w:val="24"/>
          <w:lang w:eastAsia="ar-SA"/>
        </w:rPr>
        <w:t xml:space="preserve">Oświadczenie o niepodleganiu wykluczeniu </w:t>
      </w:r>
      <w:r w:rsidRPr="0078046D">
        <w:rPr>
          <w:spacing w:val="0"/>
          <w:kern w:val="0"/>
          <w:sz w:val="24"/>
        </w:rPr>
        <w:t>oraz o</w:t>
      </w:r>
      <w:r w:rsidRPr="0078046D">
        <w:rPr>
          <w:b/>
          <w:spacing w:val="0"/>
          <w:kern w:val="0"/>
          <w:sz w:val="24"/>
        </w:rPr>
        <w:t xml:space="preserve"> </w:t>
      </w:r>
      <w:r w:rsidRPr="0078046D">
        <w:rPr>
          <w:sz w:val="24"/>
        </w:rPr>
        <w:t>spełnianiu warunków udziału w postępowaniu</w:t>
      </w:r>
      <w:r w:rsidRPr="0078046D">
        <w:rPr>
          <w:spacing w:val="0"/>
          <w:kern w:val="0"/>
          <w:sz w:val="24"/>
          <w:lang w:eastAsia="ar-SA"/>
        </w:rPr>
        <w:t xml:space="preserve"> – Załącznik nr 3;</w:t>
      </w:r>
    </w:p>
    <w:p w14:paraId="7EAEF15B" w14:textId="623BD441" w:rsidR="00684E64" w:rsidRPr="0078046D" w:rsidRDefault="00266E54" w:rsidP="00266E54">
      <w:pPr>
        <w:pStyle w:val="Akapitzlist"/>
        <w:numPr>
          <w:ilvl w:val="0"/>
          <w:numId w:val="17"/>
        </w:numPr>
        <w:tabs>
          <w:tab w:val="left" w:pos="-2520"/>
          <w:tab w:val="left" w:pos="-2340"/>
          <w:tab w:val="left" w:leader="dot" w:pos="-2160"/>
        </w:tabs>
        <w:suppressAutoHyphens/>
        <w:spacing w:after="120" w:line="240" w:lineRule="auto"/>
        <w:ind w:left="714" w:hanging="357"/>
        <w:jc w:val="both"/>
        <w:rPr>
          <w:spacing w:val="0"/>
          <w:kern w:val="0"/>
          <w:sz w:val="24"/>
          <w:lang w:eastAsia="ar-SA"/>
        </w:rPr>
      </w:pPr>
      <w:r>
        <w:rPr>
          <w:kern w:val="1"/>
          <w:sz w:val="24"/>
        </w:rPr>
        <w:t>Formularz cenowy</w:t>
      </w:r>
      <w:r w:rsidR="00D002D6" w:rsidRPr="0078046D">
        <w:rPr>
          <w:kern w:val="1"/>
          <w:sz w:val="24"/>
        </w:rPr>
        <w:t xml:space="preserve"> – Załącznik nr </w:t>
      </w:r>
      <w:r w:rsidR="009D2F21" w:rsidRPr="0078046D">
        <w:rPr>
          <w:kern w:val="1"/>
          <w:sz w:val="24"/>
        </w:rPr>
        <w:t>4.</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9D0DE7">
          <w:rPr>
            <w:noProof/>
          </w:rPr>
          <w:t>5</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DBE1EA6"/>
    <w:name w:val="WW8Num3"/>
    <w:lvl w:ilvl="0">
      <w:start w:val="1"/>
      <w:numFmt w:val="decimal"/>
      <w:lvlText w:val="%1)"/>
      <w:lvlJc w:val="left"/>
      <w:pPr>
        <w:tabs>
          <w:tab w:val="num" w:pos="720"/>
        </w:tabs>
        <w:ind w:left="720" w:hanging="360"/>
      </w:pPr>
      <w:rPr>
        <w:rFonts w:hint="default"/>
        <w:b/>
        <w:bCs/>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5BCB"/>
    <w:multiLevelType w:val="hybridMultilevel"/>
    <w:tmpl w:val="7F6835F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6E47B1"/>
    <w:multiLevelType w:val="hybridMultilevel"/>
    <w:tmpl w:val="4748FE4E"/>
    <w:lvl w:ilvl="0" w:tplc="70F4D940">
      <w:start w:val="1"/>
      <w:numFmt w:val="decimal"/>
      <w:lvlText w:val="%1."/>
      <w:lvlJc w:val="left"/>
      <w:pPr>
        <w:tabs>
          <w:tab w:val="num" w:pos="720"/>
        </w:tabs>
        <w:ind w:left="720" w:hanging="360"/>
      </w:pPr>
      <w:rPr>
        <w:b/>
        <w:color w:val="auto"/>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0"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24202024"/>
    <w:multiLevelType w:val="hybridMultilevel"/>
    <w:tmpl w:val="9B9EA86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480A1B"/>
    <w:multiLevelType w:val="hybridMultilevel"/>
    <w:tmpl w:val="DF44C6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CF51D8"/>
    <w:multiLevelType w:val="multilevel"/>
    <w:tmpl w:val="A782A4A6"/>
    <w:lvl w:ilvl="0">
      <w:start w:val="1"/>
      <w:numFmt w:val="decimal"/>
      <w:lvlText w:val="%1)"/>
      <w:lvlJc w:val="left"/>
      <w:pPr>
        <w:tabs>
          <w:tab w:val="num" w:pos="720"/>
        </w:tabs>
        <w:ind w:left="720" w:hanging="360"/>
      </w:pPr>
      <w:rPr>
        <w:b w:val="0"/>
        <w:i w:val="0"/>
        <w:sz w:val="24"/>
        <w:szCs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2A216F1F"/>
    <w:multiLevelType w:val="hybridMultilevel"/>
    <w:tmpl w:val="9320B2C4"/>
    <w:lvl w:ilvl="0" w:tplc="AF467D1A">
      <w:start w:val="1"/>
      <w:numFmt w:val="decimal"/>
      <w:lvlText w:val="%1)"/>
      <w:lvlJc w:val="left"/>
      <w:pPr>
        <w:ind w:left="720" w:hanging="360"/>
      </w:pPr>
      <w:rPr>
        <w:b/>
        <w:i w:val="0"/>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DC6B56"/>
    <w:multiLevelType w:val="hybridMultilevel"/>
    <w:tmpl w:val="6B609F56"/>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1" w15:restartNumberingAfterBreak="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4"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41732A7C"/>
    <w:multiLevelType w:val="hybridMultilevel"/>
    <w:tmpl w:val="F0B01EE8"/>
    <w:lvl w:ilvl="0" w:tplc="FA82D6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160DC0"/>
    <w:multiLevelType w:val="hybridMultilevel"/>
    <w:tmpl w:val="C5143064"/>
    <w:lvl w:ilvl="0" w:tplc="C34E1E8C">
      <w:start w:val="1"/>
      <w:numFmt w:val="lowerLetter"/>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D377DE5"/>
    <w:multiLevelType w:val="hybridMultilevel"/>
    <w:tmpl w:val="1BB2C40C"/>
    <w:lvl w:ilvl="0" w:tplc="04150011">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3740BC"/>
    <w:multiLevelType w:val="hybridMultilevel"/>
    <w:tmpl w:val="CB588C72"/>
    <w:lvl w:ilvl="0" w:tplc="82E2961E">
      <w:start w:val="1"/>
      <w:numFmt w:val="decimal"/>
      <w:lvlText w:val="%1."/>
      <w:lvlJc w:val="left"/>
      <w:pPr>
        <w:ind w:left="717"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8"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BC6472"/>
    <w:multiLevelType w:val="hybridMultilevel"/>
    <w:tmpl w:val="ACCC96F4"/>
    <w:lvl w:ilvl="0" w:tplc="7B0604D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A61312"/>
    <w:multiLevelType w:val="hybridMultilevel"/>
    <w:tmpl w:val="F84296E6"/>
    <w:lvl w:ilvl="0" w:tplc="9F60989C">
      <w:start w:val="1"/>
      <w:numFmt w:val="decimal"/>
      <w:lvlText w:val="%1)"/>
      <w:lvlJc w:val="left"/>
      <w:pPr>
        <w:ind w:left="1077" w:hanging="360"/>
      </w:pPr>
      <w:rPr>
        <w:b/>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73CC24D7"/>
    <w:multiLevelType w:val="hybridMultilevel"/>
    <w:tmpl w:val="0B889D9C"/>
    <w:lvl w:ilvl="0" w:tplc="DBD04D4A">
      <w:start w:val="1"/>
      <w:numFmt w:val="decimal"/>
      <w:lvlText w:val="%1."/>
      <w:lvlJc w:val="left"/>
      <w:pPr>
        <w:ind w:left="720" w:hanging="360"/>
      </w:pPr>
      <w:rPr>
        <w:rFonts w:ascii="Times New Roman" w:eastAsiaTheme="minorHAnsi" w:hAnsi="Times New Roman" w:cs="Times New Roman"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7"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4"/>
  </w:num>
  <w:num w:numId="2">
    <w:abstractNumId w:val="45"/>
  </w:num>
  <w:num w:numId="3">
    <w:abstractNumId w:val="42"/>
  </w:num>
  <w:num w:numId="4">
    <w:abstractNumId w:val="28"/>
  </w:num>
  <w:num w:numId="5">
    <w:abstractNumId w:val="6"/>
  </w:num>
  <w:num w:numId="6">
    <w:abstractNumId w:val="20"/>
  </w:num>
  <w:num w:numId="7">
    <w:abstractNumId w:val="47"/>
  </w:num>
  <w:num w:numId="8">
    <w:abstractNumId w:val="12"/>
  </w:num>
  <w:num w:numId="9">
    <w:abstractNumId w:val="31"/>
  </w:num>
  <w:num w:numId="10">
    <w:abstractNumId w:val="39"/>
  </w:num>
  <w:num w:numId="11">
    <w:abstractNumId w:val="48"/>
  </w:num>
  <w:num w:numId="12">
    <w:abstractNumId w:val="38"/>
  </w:num>
  <w:num w:numId="13">
    <w:abstractNumId w:val="19"/>
  </w:num>
  <w:num w:numId="14">
    <w:abstractNumId w:val="46"/>
  </w:num>
  <w:num w:numId="15">
    <w:abstractNumId w:val="37"/>
  </w:num>
  <w:num w:numId="16">
    <w:abstractNumId w:val="36"/>
  </w:num>
  <w:num w:numId="17">
    <w:abstractNumId w:val="7"/>
  </w:num>
  <w:num w:numId="18">
    <w:abstractNumId w:val="14"/>
  </w:num>
  <w:num w:numId="19">
    <w:abstractNumId w:val="25"/>
  </w:num>
  <w:num w:numId="20">
    <w:abstractNumId w:val="13"/>
  </w:num>
  <w:num w:numId="21">
    <w:abstractNumId w:val="40"/>
  </w:num>
  <w:num w:numId="22">
    <w:abstractNumId w:val="4"/>
  </w:num>
  <w:num w:numId="23">
    <w:abstractNumId w:val="33"/>
  </w:num>
  <w:num w:numId="24">
    <w:abstractNumId w:val="5"/>
  </w:num>
  <w:num w:numId="25">
    <w:abstractNumId w:val="17"/>
  </w:num>
  <w:num w:numId="26">
    <w:abstractNumId w:val="10"/>
  </w:num>
  <w:num w:numId="27">
    <w:abstractNumId w:val="41"/>
  </w:num>
  <w:num w:numId="28">
    <w:abstractNumId w:val="0"/>
  </w:num>
  <w:num w:numId="29">
    <w:abstractNumId w:val="34"/>
  </w:num>
  <w:num w:numId="30">
    <w:abstractNumId w:val="21"/>
  </w:num>
  <w:num w:numId="31">
    <w:abstractNumId w:val="27"/>
  </w:num>
  <w:num w:numId="32">
    <w:abstractNumId w:val="15"/>
  </w:num>
  <w:num w:numId="33">
    <w:abstractNumId w:val="3"/>
  </w:num>
  <w:num w:numId="34">
    <w:abstractNumId w:val="35"/>
  </w:num>
  <w:num w:numId="35">
    <w:abstractNumId w:val="30"/>
  </w:num>
  <w:num w:numId="36">
    <w:abstractNumId w:val="29"/>
  </w:num>
  <w:num w:numId="37">
    <w:abstractNumId w:val="9"/>
  </w:num>
  <w:num w:numId="38">
    <w:abstractNumId w:val="22"/>
  </w:num>
  <w:num w:numId="39">
    <w:abstractNumId w:val="44"/>
  </w:num>
  <w:num w:numId="40">
    <w:abstractNumId w:val="29"/>
    <w:lvlOverride w:ilvl="0">
      <w:startOverride w:val="1"/>
    </w:lvlOverride>
    <w:lvlOverride w:ilvl="1"/>
    <w:lvlOverride w:ilvl="2"/>
    <w:lvlOverride w:ilvl="3"/>
    <w:lvlOverride w:ilvl="4"/>
    <w:lvlOverride w:ilvl="5"/>
    <w:lvlOverride w:ilvl="6"/>
    <w:lvlOverride w:ilvl="7"/>
    <w:lvlOverride w:ilvl="8"/>
  </w:num>
  <w:num w:numId="41">
    <w:abstractNumId w:val="26"/>
  </w:num>
  <w:num w:numId="42">
    <w:abstractNumId w:val="43"/>
  </w:num>
  <w:num w:numId="43">
    <w:abstractNumId w:val="8"/>
  </w:num>
  <w:num w:numId="44">
    <w:abstractNumId w:val="18"/>
  </w:num>
  <w:num w:numId="45">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7985"/>
    <w:rsid w:val="00002EB9"/>
    <w:rsid w:val="00006A01"/>
    <w:rsid w:val="00025119"/>
    <w:rsid w:val="000258D3"/>
    <w:rsid w:val="0003039D"/>
    <w:rsid w:val="000353AB"/>
    <w:rsid w:val="000570B3"/>
    <w:rsid w:val="000635DC"/>
    <w:rsid w:val="00066E87"/>
    <w:rsid w:val="0007342F"/>
    <w:rsid w:val="000735D2"/>
    <w:rsid w:val="00074778"/>
    <w:rsid w:val="00084663"/>
    <w:rsid w:val="00093258"/>
    <w:rsid w:val="000A2685"/>
    <w:rsid w:val="000B1B01"/>
    <w:rsid w:val="000B50A3"/>
    <w:rsid w:val="000C26C4"/>
    <w:rsid w:val="000C4BE6"/>
    <w:rsid w:val="000D038A"/>
    <w:rsid w:val="000D1576"/>
    <w:rsid w:val="000D5953"/>
    <w:rsid w:val="000E0964"/>
    <w:rsid w:val="000E42F1"/>
    <w:rsid w:val="000F6A94"/>
    <w:rsid w:val="00100465"/>
    <w:rsid w:val="00103225"/>
    <w:rsid w:val="001033B9"/>
    <w:rsid w:val="00110F6A"/>
    <w:rsid w:val="001130D9"/>
    <w:rsid w:val="001354DA"/>
    <w:rsid w:val="00136719"/>
    <w:rsid w:val="0014399F"/>
    <w:rsid w:val="00144242"/>
    <w:rsid w:val="00144C90"/>
    <w:rsid w:val="00147AE0"/>
    <w:rsid w:val="00152454"/>
    <w:rsid w:val="0015388C"/>
    <w:rsid w:val="00154D1B"/>
    <w:rsid w:val="00163CA5"/>
    <w:rsid w:val="00170BDE"/>
    <w:rsid w:val="00171AA4"/>
    <w:rsid w:val="001730EB"/>
    <w:rsid w:val="0017383D"/>
    <w:rsid w:val="0018751A"/>
    <w:rsid w:val="00187B3F"/>
    <w:rsid w:val="00191DE4"/>
    <w:rsid w:val="00192DA7"/>
    <w:rsid w:val="0019302B"/>
    <w:rsid w:val="0019476C"/>
    <w:rsid w:val="001956B5"/>
    <w:rsid w:val="00197037"/>
    <w:rsid w:val="001A7341"/>
    <w:rsid w:val="001B2CD1"/>
    <w:rsid w:val="001B5FA7"/>
    <w:rsid w:val="001B64E3"/>
    <w:rsid w:val="001C5718"/>
    <w:rsid w:val="001C6E31"/>
    <w:rsid w:val="001D19FB"/>
    <w:rsid w:val="001E00BD"/>
    <w:rsid w:val="001E0F30"/>
    <w:rsid w:val="001E3C7E"/>
    <w:rsid w:val="001E6341"/>
    <w:rsid w:val="001F0859"/>
    <w:rsid w:val="001F0A1C"/>
    <w:rsid w:val="001F482F"/>
    <w:rsid w:val="001F7A97"/>
    <w:rsid w:val="002144D0"/>
    <w:rsid w:val="002145BC"/>
    <w:rsid w:val="002232BC"/>
    <w:rsid w:val="002329A7"/>
    <w:rsid w:val="00244450"/>
    <w:rsid w:val="002472D4"/>
    <w:rsid w:val="002516A1"/>
    <w:rsid w:val="00255A38"/>
    <w:rsid w:val="002563C7"/>
    <w:rsid w:val="00265D39"/>
    <w:rsid w:val="00266E54"/>
    <w:rsid w:val="00271C68"/>
    <w:rsid w:val="0027330A"/>
    <w:rsid w:val="002737B1"/>
    <w:rsid w:val="00275157"/>
    <w:rsid w:val="002836D6"/>
    <w:rsid w:val="002873A4"/>
    <w:rsid w:val="00294E6E"/>
    <w:rsid w:val="00297EC5"/>
    <w:rsid w:val="002A21EC"/>
    <w:rsid w:val="002A2AE9"/>
    <w:rsid w:val="002B39F5"/>
    <w:rsid w:val="002D7E34"/>
    <w:rsid w:val="002E38F0"/>
    <w:rsid w:val="002E4D68"/>
    <w:rsid w:val="002E6EDC"/>
    <w:rsid w:val="002F0532"/>
    <w:rsid w:val="002F13AA"/>
    <w:rsid w:val="002F1917"/>
    <w:rsid w:val="002F36B3"/>
    <w:rsid w:val="002F46EE"/>
    <w:rsid w:val="002F7985"/>
    <w:rsid w:val="002F7DB4"/>
    <w:rsid w:val="00300D83"/>
    <w:rsid w:val="00302854"/>
    <w:rsid w:val="00303208"/>
    <w:rsid w:val="0031081B"/>
    <w:rsid w:val="003157D6"/>
    <w:rsid w:val="00316E29"/>
    <w:rsid w:val="003250B7"/>
    <w:rsid w:val="003365EC"/>
    <w:rsid w:val="00341586"/>
    <w:rsid w:val="003454D4"/>
    <w:rsid w:val="003470AE"/>
    <w:rsid w:val="00350663"/>
    <w:rsid w:val="00353A11"/>
    <w:rsid w:val="00356F0D"/>
    <w:rsid w:val="00356FF8"/>
    <w:rsid w:val="00364F6D"/>
    <w:rsid w:val="00374CC0"/>
    <w:rsid w:val="003812D0"/>
    <w:rsid w:val="0038329C"/>
    <w:rsid w:val="0038482B"/>
    <w:rsid w:val="00391EC6"/>
    <w:rsid w:val="00393D5D"/>
    <w:rsid w:val="00397F5F"/>
    <w:rsid w:val="003A2DAE"/>
    <w:rsid w:val="003A30D9"/>
    <w:rsid w:val="003A5663"/>
    <w:rsid w:val="003C0D81"/>
    <w:rsid w:val="003D73F1"/>
    <w:rsid w:val="003E2B71"/>
    <w:rsid w:val="003F08FD"/>
    <w:rsid w:val="00403D36"/>
    <w:rsid w:val="0040643F"/>
    <w:rsid w:val="00410504"/>
    <w:rsid w:val="00411F8B"/>
    <w:rsid w:val="00417699"/>
    <w:rsid w:val="0042099E"/>
    <w:rsid w:val="0042567B"/>
    <w:rsid w:val="00440699"/>
    <w:rsid w:val="00444D51"/>
    <w:rsid w:val="00445D0A"/>
    <w:rsid w:val="0045017D"/>
    <w:rsid w:val="004528F2"/>
    <w:rsid w:val="004537AE"/>
    <w:rsid w:val="00454B66"/>
    <w:rsid w:val="00456116"/>
    <w:rsid w:val="0046085A"/>
    <w:rsid w:val="00477AC8"/>
    <w:rsid w:val="00477CEA"/>
    <w:rsid w:val="00486993"/>
    <w:rsid w:val="00486C05"/>
    <w:rsid w:val="00490A8D"/>
    <w:rsid w:val="00490C6C"/>
    <w:rsid w:val="00491F50"/>
    <w:rsid w:val="00492CAC"/>
    <w:rsid w:val="00492F24"/>
    <w:rsid w:val="00496DB0"/>
    <w:rsid w:val="004B46BE"/>
    <w:rsid w:val="004B7159"/>
    <w:rsid w:val="004E1297"/>
    <w:rsid w:val="004E2C7F"/>
    <w:rsid w:val="004E72D4"/>
    <w:rsid w:val="004E7B32"/>
    <w:rsid w:val="004F22F1"/>
    <w:rsid w:val="00511920"/>
    <w:rsid w:val="005239D7"/>
    <w:rsid w:val="00530BB8"/>
    <w:rsid w:val="00534797"/>
    <w:rsid w:val="00537C1E"/>
    <w:rsid w:val="00540482"/>
    <w:rsid w:val="00544728"/>
    <w:rsid w:val="005503FB"/>
    <w:rsid w:val="00553E18"/>
    <w:rsid w:val="00555096"/>
    <w:rsid w:val="00560316"/>
    <w:rsid w:val="00577AA1"/>
    <w:rsid w:val="00581608"/>
    <w:rsid w:val="005817FC"/>
    <w:rsid w:val="005854CB"/>
    <w:rsid w:val="005860DD"/>
    <w:rsid w:val="005877C8"/>
    <w:rsid w:val="00590981"/>
    <w:rsid w:val="00591143"/>
    <w:rsid w:val="0059217F"/>
    <w:rsid w:val="00592589"/>
    <w:rsid w:val="00593C2A"/>
    <w:rsid w:val="00596361"/>
    <w:rsid w:val="005974C3"/>
    <w:rsid w:val="005A0B7B"/>
    <w:rsid w:val="005A34F8"/>
    <w:rsid w:val="005B7301"/>
    <w:rsid w:val="005C376B"/>
    <w:rsid w:val="005C6FF4"/>
    <w:rsid w:val="005C706D"/>
    <w:rsid w:val="005C76BA"/>
    <w:rsid w:val="005D6201"/>
    <w:rsid w:val="005F33BB"/>
    <w:rsid w:val="00610CDC"/>
    <w:rsid w:val="00620C0C"/>
    <w:rsid w:val="00623DE5"/>
    <w:rsid w:val="006305B3"/>
    <w:rsid w:val="00633036"/>
    <w:rsid w:val="00636892"/>
    <w:rsid w:val="0064548A"/>
    <w:rsid w:val="006475C1"/>
    <w:rsid w:val="0065464A"/>
    <w:rsid w:val="00655421"/>
    <w:rsid w:val="006554B1"/>
    <w:rsid w:val="0066047E"/>
    <w:rsid w:val="00661522"/>
    <w:rsid w:val="006727E3"/>
    <w:rsid w:val="00673BC0"/>
    <w:rsid w:val="00677F44"/>
    <w:rsid w:val="00683BCD"/>
    <w:rsid w:val="00684E64"/>
    <w:rsid w:val="00693A15"/>
    <w:rsid w:val="006A3A65"/>
    <w:rsid w:val="006A492B"/>
    <w:rsid w:val="006B5CE0"/>
    <w:rsid w:val="006C018C"/>
    <w:rsid w:val="006C4244"/>
    <w:rsid w:val="006C4BEF"/>
    <w:rsid w:val="006C5285"/>
    <w:rsid w:val="006D45FC"/>
    <w:rsid w:val="006D6E8C"/>
    <w:rsid w:val="006F7646"/>
    <w:rsid w:val="00707549"/>
    <w:rsid w:val="00710282"/>
    <w:rsid w:val="007140DF"/>
    <w:rsid w:val="00721CD2"/>
    <w:rsid w:val="00724CDE"/>
    <w:rsid w:val="00725047"/>
    <w:rsid w:val="00727621"/>
    <w:rsid w:val="00727F63"/>
    <w:rsid w:val="00752B7C"/>
    <w:rsid w:val="00753818"/>
    <w:rsid w:val="007557B4"/>
    <w:rsid w:val="00764E82"/>
    <w:rsid w:val="0076735D"/>
    <w:rsid w:val="0078046D"/>
    <w:rsid w:val="00791285"/>
    <w:rsid w:val="0079592E"/>
    <w:rsid w:val="007A07D3"/>
    <w:rsid w:val="007B2A05"/>
    <w:rsid w:val="007B2BA2"/>
    <w:rsid w:val="007C17C3"/>
    <w:rsid w:val="007C5482"/>
    <w:rsid w:val="007C5E0E"/>
    <w:rsid w:val="007D4D5B"/>
    <w:rsid w:val="007E499C"/>
    <w:rsid w:val="007E6E26"/>
    <w:rsid w:val="007F1766"/>
    <w:rsid w:val="007F382E"/>
    <w:rsid w:val="007F3AE9"/>
    <w:rsid w:val="007F3D8D"/>
    <w:rsid w:val="007F527B"/>
    <w:rsid w:val="007F664F"/>
    <w:rsid w:val="007F6C1D"/>
    <w:rsid w:val="0080353E"/>
    <w:rsid w:val="00804EDB"/>
    <w:rsid w:val="00806312"/>
    <w:rsid w:val="00806FA3"/>
    <w:rsid w:val="008072FD"/>
    <w:rsid w:val="008165BC"/>
    <w:rsid w:val="00820031"/>
    <w:rsid w:val="008214DD"/>
    <w:rsid w:val="00823D0E"/>
    <w:rsid w:val="00824F37"/>
    <w:rsid w:val="008277F3"/>
    <w:rsid w:val="00830928"/>
    <w:rsid w:val="00835BE7"/>
    <w:rsid w:val="00842255"/>
    <w:rsid w:val="0084296D"/>
    <w:rsid w:val="008430AA"/>
    <w:rsid w:val="00850FDB"/>
    <w:rsid w:val="00852EF8"/>
    <w:rsid w:val="00865B0D"/>
    <w:rsid w:val="008713FF"/>
    <w:rsid w:val="00882A1C"/>
    <w:rsid w:val="0089154F"/>
    <w:rsid w:val="008917DC"/>
    <w:rsid w:val="00896732"/>
    <w:rsid w:val="008970D2"/>
    <w:rsid w:val="008A2DCE"/>
    <w:rsid w:val="008A700D"/>
    <w:rsid w:val="008A7746"/>
    <w:rsid w:val="008B395C"/>
    <w:rsid w:val="008B3DBD"/>
    <w:rsid w:val="008B7293"/>
    <w:rsid w:val="008C7F79"/>
    <w:rsid w:val="008D39C8"/>
    <w:rsid w:val="008D7C8A"/>
    <w:rsid w:val="008D7F77"/>
    <w:rsid w:val="008E3440"/>
    <w:rsid w:val="008F0666"/>
    <w:rsid w:val="00917CD0"/>
    <w:rsid w:val="00921639"/>
    <w:rsid w:val="009251B7"/>
    <w:rsid w:val="00932BFA"/>
    <w:rsid w:val="009361A4"/>
    <w:rsid w:val="00943FFA"/>
    <w:rsid w:val="00947DB5"/>
    <w:rsid w:val="00952A76"/>
    <w:rsid w:val="00953981"/>
    <w:rsid w:val="009639AC"/>
    <w:rsid w:val="00976673"/>
    <w:rsid w:val="00977574"/>
    <w:rsid w:val="0098626B"/>
    <w:rsid w:val="009879A6"/>
    <w:rsid w:val="009936B6"/>
    <w:rsid w:val="009A1001"/>
    <w:rsid w:val="009A2963"/>
    <w:rsid w:val="009A4E1E"/>
    <w:rsid w:val="009B078B"/>
    <w:rsid w:val="009B0840"/>
    <w:rsid w:val="009C3E8F"/>
    <w:rsid w:val="009C7798"/>
    <w:rsid w:val="009D0DE7"/>
    <w:rsid w:val="009D2F21"/>
    <w:rsid w:val="009D4EDC"/>
    <w:rsid w:val="009F1454"/>
    <w:rsid w:val="009F4098"/>
    <w:rsid w:val="009F736D"/>
    <w:rsid w:val="00A01BEA"/>
    <w:rsid w:val="00A26C81"/>
    <w:rsid w:val="00A413B0"/>
    <w:rsid w:val="00A459E8"/>
    <w:rsid w:val="00A51272"/>
    <w:rsid w:val="00A60B68"/>
    <w:rsid w:val="00A64B34"/>
    <w:rsid w:val="00A714C3"/>
    <w:rsid w:val="00A76863"/>
    <w:rsid w:val="00A84E01"/>
    <w:rsid w:val="00A851BC"/>
    <w:rsid w:val="00A92474"/>
    <w:rsid w:val="00A9292D"/>
    <w:rsid w:val="00A92A06"/>
    <w:rsid w:val="00A9496A"/>
    <w:rsid w:val="00AA004F"/>
    <w:rsid w:val="00AA1496"/>
    <w:rsid w:val="00AA3202"/>
    <w:rsid w:val="00AB0F46"/>
    <w:rsid w:val="00AB2234"/>
    <w:rsid w:val="00AB417E"/>
    <w:rsid w:val="00AB7979"/>
    <w:rsid w:val="00AC1F5E"/>
    <w:rsid w:val="00AD5369"/>
    <w:rsid w:val="00AE01BB"/>
    <w:rsid w:val="00AF0738"/>
    <w:rsid w:val="00AF645E"/>
    <w:rsid w:val="00B02CCC"/>
    <w:rsid w:val="00B04779"/>
    <w:rsid w:val="00B074B7"/>
    <w:rsid w:val="00B10D11"/>
    <w:rsid w:val="00B12E13"/>
    <w:rsid w:val="00B25B90"/>
    <w:rsid w:val="00B30605"/>
    <w:rsid w:val="00B32138"/>
    <w:rsid w:val="00B325B5"/>
    <w:rsid w:val="00B350D6"/>
    <w:rsid w:val="00B37202"/>
    <w:rsid w:val="00B375BA"/>
    <w:rsid w:val="00B42A7B"/>
    <w:rsid w:val="00B50069"/>
    <w:rsid w:val="00B53C33"/>
    <w:rsid w:val="00B64648"/>
    <w:rsid w:val="00B649C8"/>
    <w:rsid w:val="00B74601"/>
    <w:rsid w:val="00B759AF"/>
    <w:rsid w:val="00B75B2C"/>
    <w:rsid w:val="00B77085"/>
    <w:rsid w:val="00B77FA1"/>
    <w:rsid w:val="00B91755"/>
    <w:rsid w:val="00BA3861"/>
    <w:rsid w:val="00BA5A40"/>
    <w:rsid w:val="00BA77D8"/>
    <w:rsid w:val="00BB1E26"/>
    <w:rsid w:val="00BB3058"/>
    <w:rsid w:val="00BB5AB6"/>
    <w:rsid w:val="00BD04EF"/>
    <w:rsid w:val="00BD21B2"/>
    <w:rsid w:val="00BD4412"/>
    <w:rsid w:val="00BE0537"/>
    <w:rsid w:val="00BE4287"/>
    <w:rsid w:val="00BF1861"/>
    <w:rsid w:val="00C00CCC"/>
    <w:rsid w:val="00C0100F"/>
    <w:rsid w:val="00C01B75"/>
    <w:rsid w:val="00C01EDE"/>
    <w:rsid w:val="00C0367B"/>
    <w:rsid w:val="00C14C40"/>
    <w:rsid w:val="00C15F4B"/>
    <w:rsid w:val="00C1681E"/>
    <w:rsid w:val="00C17F14"/>
    <w:rsid w:val="00C214FD"/>
    <w:rsid w:val="00C24AF4"/>
    <w:rsid w:val="00C25FC6"/>
    <w:rsid w:val="00C331B2"/>
    <w:rsid w:val="00C35CAA"/>
    <w:rsid w:val="00C35D04"/>
    <w:rsid w:val="00C370A2"/>
    <w:rsid w:val="00C378FE"/>
    <w:rsid w:val="00C40CE6"/>
    <w:rsid w:val="00C42100"/>
    <w:rsid w:val="00C42671"/>
    <w:rsid w:val="00C4330B"/>
    <w:rsid w:val="00C44192"/>
    <w:rsid w:val="00C550D5"/>
    <w:rsid w:val="00C56F01"/>
    <w:rsid w:val="00C6081E"/>
    <w:rsid w:val="00C62D1B"/>
    <w:rsid w:val="00C658D7"/>
    <w:rsid w:val="00C72853"/>
    <w:rsid w:val="00C75A45"/>
    <w:rsid w:val="00C7718F"/>
    <w:rsid w:val="00C85B66"/>
    <w:rsid w:val="00C85F71"/>
    <w:rsid w:val="00C872B9"/>
    <w:rsid w:val="00C9013F"/>
    <w:rsid w:val="00C92A85"/>
    <w:rsid w:val="00CC72BF"/>
    <w:rsid w:val="00CD097A"/>
    <w:rsid w:val="00CD6605"/>
    <w:rsid w:val="00CE240D"/>
    <w:rsid w:val="00CE5373"/>
    <w:rsid w:val="00CF054E"/>
    <w:rsid w:val="00CF454B"/>
    <w:rsid w:val="00D002D6"/>
    <w:rsid w:val="00D06A45"/>
    <w:rsid w:val="00D10C7C"/>
    <w:rsid w:val="00D16D2C"/>
    <w:rsid w:val="00D30C3B"/>
    <w:rsid w:val="00D30D73"/>
    <w:rsid w:val="00D310D7"/>
    <w:rsid w:val="00D422BD"/>
    <w:rsid w:val="00D42E91"/>
    <w:rsid w:val="00D5086C"/>
    <w:rsid w:val="00D80438"/>
    <w:rsid w:val="00D85B07"/>
    <w:rsid w:val="00D85D00"/>
    <w:rsid w:val="00D87586"/>
    <w:rsid w:val="00D960EA"/>
    <w:rsid w:val="00D977F4"/>
    <w:rsid w:val="00DC41D5"/>
    <w:rsid w:val="00DD31D4"/>
    <w:rsid w:val="00DE44A4"/>
    <w:rsid w:val="00DE4B2D"/>
    <w:rsid w:val="00DF5C7C"/>
    <w:rsid w:val="00E161D4"/>
    <w:rsid w:val="00E16C22"/>
    <w:rsid w:val="00E21D97"/>
    <w:rsid w:val="00E227E3"/>
    <w:rsid w:val="00E30231"/>
    <w:rsid w:val="00E35822"/>
    <w:rsid w:val="00E40D01"/>
    <w:rsid w:val="00E40FDB"/>
    <w:rsid w:val="00E531B9"/>
    <w:rsid w:val="00E737BD"/>
    <w:rsid w:val="00E920F8"/>
    <w:rsid w:val="00EA2DD6"/>
    <w:rsid w:val="00EA38E1"/>
    <w:rsid w:val="00EB692E"/>
    <w:rsid w:val="00EC1F5A"/>
    <w:rsid w:val="00EC4D2E"/>
    <w:rsid w:val="00ED0338"/>
    <w:rsid w:val="00ED1A1C"/>
    <w:rsid w:val="00EE763C"/>
    <w:rsid w:val="00EF26A2"/>
    <w:rsid w:val="00EF2C1C"/>
    <w:rsid w:val="00EF4847"/>
    <w:rsid w:val="00EF5255"/>
    <w:rsid w:val="00F01318"/>
    <w:rsid w:val="00F04D71"/>
    <w:rsid w:val="00F14861"/>
    <w:rsid w:val="00F16A98"/>
    <w:rsid w:val="00F16D71"/>
    <w:rsid w:val="00F175BF"/>
    <w:rsid w:val="00F24007"/>
    <w:rsid w:val="00F312D9"/>
    <w:rsid w:val="00F32855"/>
    <w:rsid w:val="00F53257"/>
    <w:rsid w:val="00F57519"/>
    <w:rsid w:val="00F622B1"/>
    <w:rsid w:val="00F652CD"/>
    <w:rsid w:val="00F678F8"/>
    <w:rsid w:val="00F754B2"/>
    <w:rsid w:val="00F7679D"/>
    <w:rsid w:val="00F94CE2"/>
    <w:rsid w:val="00FA3839"/>
    <w:rsid w:val="00FA6F3C"/>
    <w:rsid w:val="00FA74F0"/>
    <w:rsid w:val="00FB1D8B"/>
    <w:rsid w:val="00FC5E6D"/>
    <w:rsid w:val="00FD33BB"/>
    <w:rsid w:val="00FD3D68"/>
    <w:rsid w:val="00FD493D"/>
    <w:rsid w:val="00FD5FB1"/>
    <w:rsid w:val="00FD6336"/>
    <w:rsid w:val="00FD63BE"/>
    <w:rsid w:val="00FE5E5B"/>
    <w:rsid w:val="00FE6721"/>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E9B5ABEB-CD07-4FCF-A8D1-8B3C3598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047E"/>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4">
    <w:name w:val="heading 4"/>
    <w:basedOn w:val="Normalny"/>
    <w:next w:val="Normalny"/>
    <w:link w:val="Nagwek4Znak"/>
    <w:uiPriority w:val="9"/>
    <w:unhideWhenUsed/>
    <w:qFormat/>
    <w:rsid w:val="00FE5E5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customStyle="1" w:styleId="Nierozpoznanawzmianka3">
    <w:name w:val="Nierozpoznana wzmianka3"/>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 w:type="paragraph" w:customStyle="1" w:styleId="tekst">
    <w:name w:val="tekst"/>
    <w:basedOn w:val="Normalny"/>
    <w:rsid w:val="00882A1C"/>
    <w:pPr>
      <w:suppressLineNumbers/>
      <w:suppressAutoHyphens/>
      <w:spacing w:before="60" w:after="60" w:line="240" w:lineRule="auto"/>
      <w:jc w:val="both"/>
    </w:pPr>
    <w:rPr>
      <w:spacing w:val="0"/>
      <w:kern w:val="0"/>
      <w:sz w:val="24"/>
      <w:szCs w:val="20"/>
      <w:lang w:eastAsia="ar-SA"/>
    </w:rPr>
  </w:style>
  <w:style w:type="character" w:customStyle="1" w:styleId="Nagwek4Znak">
    <w:name w:val="Nagłówek 4 Znak"/>
    <w:basedOn w:val="Domylnaczcionkaakapitu"/>
    <w:link w:val="Nagwek4"/>
    <w:uiPriority w:val="9"/>
    <w:rsid w:val="00FE5E5B"/>
    <w:rPr>
      <w:rFonts w:asciiTheme="majorHAnsi" w:eastAsiaTheme="majorEastAsia" w:hAnsiTheme="majorHAnsi" w:cstheme="majorBidi"/>
      <w:i/>
      <w:iCs/>
      <w:color w:val="365F91" w:themeColor="accent1" w:themeShade="BF"/>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829324846">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86685589">
      <w:bodyDiv w:val="1"/>
      <w:marLeft w:val="0"/>
      <w:marRight w:val="0"/>
      <w:marTop w:val="0"/>
      <w:marBottom w:val="0"/>
      <w:divBdr>
        <w:top w:val="none" w:sz="0" w:space="0" w:color="auto"/>
        <w:left w:val="none" w:sz="0" w:space="0" w:color="auto"/>
        <w:bottom w:val="none" w:sz="0" w:space="0" w:color="auto"/>
        <w:right w:val="none" w:sz="0" w:space="0" w:color="auto"/>
      </w:divBdr>
      <w:divsChild>
        <w:div w:id="314997913">
          <w:marLeft w:val="-2400"/>
          <w:marRight w:val="-480"/>
          <w:marTop w:val="0"/>
          <w:marBottom w:val="0"/>
          <w:divBdr>
            <w:top w:val="none" w:sz="0" w:space="0" w:color="auto"/>
            <w:left w:val="none" w:sz="0" w:space="0" w:color="auto"/>
            <w:bottom w:val="none" w:sz="0" w:space="0" w:color="auto"/>
            <w:right w:val="none" w:sz="0" w:space="0" w:color="auto"/>
          </w:divBdr>
        </w:div>
        <w:div w:id="435832047">
          <w:marLeft w:val="-2400"/>
          <w:marRight w:val="-480"/>
          <w:marTop w:val="0"/>
          <w:marBottom w:val="0"/>
          <w:divBdr>
            <w:top w:val="none" w:sz="0" w:space="0" w:color="auto"/>
            <w:left w:val="none" w:sz="0" w:space="0" w:color="auto"/>
            <w:bottom w:val="none" w:sz="0" w:space="0" w:color="auto"/>
            <w:right w:val="none" w:sz="0" w:space="0" w:color="auto"/>
          </w:divBdr>
        </w:div>
        <w:div w:id="598487731">
          <w:marLeft w:val="-2400"/>
          <w:marRight w:val="-480"/>
          <w:marTop w:val="0"/>
          <w:marBottom w:val="0"/>
          <w:divBdr>
            <w:top w:val="none" w:sz="0" w:space="0" w:color="auto"/>
            <w:left w:val="none" w:sz="0" w:space="0" w:color="auto"/>
            <w:bottom w:val="none" w:sz="0" w:space="0" w:color="auto"/>
            <w:right w:val="none" w:sz="0" w:space="0" w:color="auto"/>
          </w:divBdr>
        </w:div>
        <w:div w:id="335303238">
          <w:marLeft w:val="-2400"/>
          <w:marRight w:val="-480"/>
          <w:marTop w:val="0"/>
          <w:marBottom w:val="0"/>
          <w:divBdr>
            <w:top w:val="none" w:sz="0" w:space="0" w:color="auto"/>
            <w:left w:val="none" w:sz="0" w:space="0" w:color="auto"/>
            <w:bottom w:val="none" w:sz="0" w:space="0" w:color="auto"/>
            <w:right w:val="none" w:sz="0" w:space="0" w:color="auto"/>
          </w:divBdr>
        </w:div>
        <w:div w:id="1498153111">
          <w:marLeft w:val="-2400"/>
          <w:marRight w:val="-480"/>
          <w:marTop w:val="0"/>
          <w:marBottom w:val="0"/>
          <w:divBdr>
            <w:top w:val="none" w:sz="0" w:space="0" w:color="auto"/>
            <w:left w:val="none" w:sz="0" w:space="0" w:color="auto"/>
            <w:bottom w:val="none" w:sz="0" w:space="0" w:color="auto"/>
            <w:right w:val="none" w:sz="0" w:space="0" w:color="auto"/>
          </w:divBdr>
        </w:div>
        <w:div w:id="381754770">
          <w:marLeft w:val="-2400"/>
          <w:marRight w:val="-480"/>
          <w:marTop w:val="0"/>
          <w:marBottom w:val="0"/>
          <w:divBdr>
            <w:top w:val="none" w:sz="0" w:space="0" w:color="auto"/>
            <w:left w:val="none" w:sz="0" w:space="0" w:color="auto"/>
            <w:bottom w:val="none" w:sz="0" w:space="0" w:color="auto"/>
            <w:right w:val="none" w:sz="0" w:space="0" w:color="auto"/>
          </w:divBdr>
        </w:div>
        <w:div w:id="2124226293">
          <w:marLeft w:val="-2400"/>
          <w:marRight w:val="-480"/>
          <w:marTop w:val="0"/>
          <w:marBottom w:val="0"/>
          <w:divBdr>
            <w:top w:val="none" w:sz="0" w:space="0" w:color="auto"/>
            <w:left w:val="none" w:sz="0" w:space="0" w:color="auto"/>
            <w:bottom w:val="none" w:sz="0" w:space="0" w:color="auto"/>
            <w:right w:val="none" w:sz="0" w:space="0" w:color="auto"/>
          </w:divBdr>
        </w:div>
        <w:div w:id="478309584">
          <w:marLeft w:val="-2400"/>
          <w:marRight w:val="-480"/>
          <w:marTop w:val="0"/>
          <w:marBottom w:val="0"/>
          <w:divBdr>
            <w:top w:val="none" w:sz="0" w:space="0" w:color="auto"/>
            <w:left w:val="none" w:sz="0" w:space="0" w:color="auto"/>
            <w:bottom w:val="none" w:sz="0" w:space="0" w:color="auto"/>
            <w:right w:val="none" w:sz="0" w:space="0" w:color="auto"/>
          </w:divBdr>
        </w:div>
        <w:div w:id="312947097">
          <w:marLeft w:val="-2400"/>
          <w:marRight w:val="-480"/>
          <w:marTop w:val="0"/>
          <w:marBottom w:val="0"/>
          <w:divBdr>
            <w:top w:val="none" w:sz="0" w:space="0" w:color="auto"/>
            <w:left w:val="none" w:sz="0" w:space="0" w:color="auto"/>
            <w:bottom w:val="none" w:sz="0" w:space="0" w:color="auto"/>
            <w:right w:val="none" w:sz="0" w:space="0" w:color="auto"/>
          </w:divBdr>
        </w:div>
        <w:div w:id="1540818690">
          <w:marLeft w:val="-2400"/>
          <w:marRight w:val="-480"/>
          <w:marTop w:val="0"/>
          <w:marBottom w:val="0"/>
          <w:divBdr>
            <w:top w:val="none" w:sz="0" w:space="0" w:color="auto"/>
            <w:left w:val="none" w:sz="0" w:space="0" w:color="auto"/>
            <w:bottom w:val="none" w:sz="0" w:space="0" w:color="auto"/>
            <w:right w:val="none" w:sz="0" w:space="0" w:color="auto"/>
          </w:divBdr>
        </w:div>
        <w:div w:id="1425802659">
          <w:marLeft w:val="-2400"/>
          <w:marRight w:val="-480"/>
          <w:marTop w:val="0"/>
          <w:marBottom w:val="0"/>
          <w:divBdr>
            <w:top w:val="none" w:sz="0" w:space="0" w:color="auto"/>
            <w:left w:val="none" w:sz="0" w:space="0" w:color="auto"/>
            <w:bottom w:val="none" w:sz="0" w:space="0" w:color="auto"/>
            <w:right w:val="none" w:sz="0" w:space="0" w:color="auto"/>
          </w:divBdr>
        </w:div>
      </w:divsChild>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659336742">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19696147">
      <w:bodyDiv w:val="1"/>
      <w:marLeft w:val="0"/>
      <w:marRight w:val="0"/>
      <w:marTop w:val="0"/>
      <w:marBottom w:val="0"/>
      <w:divBdr>
        <w:top w:val="none" w:sz="0" w:space="0" w:color="auto"/>
        <w:left w:val="none" w:sz="0" w:space="0" w:color="auto"/>
        <w:bottom w:val="none" w:sz="0" w:space="0" w:color="auto"/>
        <w:right w:val="none" w:sz="0" w:space="0" w:color="auto"/>
      </w:divBdr>
      <w:divsChild>
        <w:div w:id="499152525">
          <w:marLeft w:val="-2400"/>
          <w:marRight w:val="-480"/>
          <w:marTop w:val="0"/>
          <w:marBottom w:val="0"/>
          <w:divBdr>
            <w:top w:val="none" w:sz="0" w:space="0" w:color="auto"/>
            <w:left w:val="none" w:sz="0" w:space="0" w:color="auto"/>
            <w:bottom w:val="none" w:sz="0" w:space="0" w:color="auto"/>
            <w:right w:val="none" w:sz="0" w:space="0" w:color="auto"/>
          </w:divBdr>
        </w:div>
        <w:div w:id="1024207189">
          <w:marLeft w:val="-2400"/>
          <w:marRight w:val="-480"/>
          <w:marTop w:val="0"/>
          <w:marBottom w:val="0"/>
          <w:divBdr>
            <w:top w:val="none" w:sz="0" w:space="0" w:color="auto"/>
            <w:left w:val="none" w:sz="0" w:space="0" w:color="auto"/>
            <w:bottom w:val="none" w:sz="0" w:space="0" w:color="auto"/>
            <w:right w:val="none" w:sz="0" w:space="0" w:color="auto"/>
          </w:divBdr>
        </w:div>
        <w:div w:id="736704760">
          <w:marLeft w:val="-2400"/>
          <w:marRight w:val="-480"/>
          <w:marTop w:val="0"/>
          <w:marBottom w:val="0"/>
          <w:divBdr>
            <w:top w:val="none" w:sz="0" w:space="0" w:color="auto"/>
            <w:left w:val="none" w:sz="0" w:space="0" w:color="auto"/>
            <w:bottom w:val="none" w:sz="0" w:space="0" w:color="auto"/>
            <w:right w:val="none" w:sz="0" w:space="0" w:color="auto"/>
          </w:divBdr>
        </w:div>
        <w:div w:id="159079287">
          <w:marLeft w:val="-2400"/>
          <w:marRight w:val="-480"/>
          <w:marTop w:val="0"/>
          <w:marBottom w:val="0"/>
          <w:divBdr>
            <w:top w:val="none" w:sz="0" w:space="0" w:color="auto"/>
            <w:left w:val="none" w:sz="0" w:space="0" w:color="auto"/>
            <w:bottom w:val="none" w:sz="0" w:space="0" w:color="auto"/>
            <w:right w:val="none" w:sz="0" w:space="0" w:color="auto"/>
          </w:divBdr>
        </w:div>
        <w:div w:id="36517983">
          <w:marLeft w:val="-2400"/>
          <w:marRight w:val="-480"/>
          <w:marTop w:val="0"/>
          <w:marBottom w:val="0"/>
          <w:divBdr>
            <w:top w:val="none" w:sz="0" w:space="0" w:color="auto"/>
            <w:left w:val="none" w:sz="0" w:space="0" w:color="auto"/>
            <w:bottom w:val="none" w:sz="0" w:space="0" w:color="auto"/>
            <w:right w:val="none" w:sz="0" w:space="0" w:color="auto"/>
          </w:divBdr>
        </w:div>
        <w:div w:id="869955678">
          <w:marLeft w:val="-2400"/>
          <w:marRight w:val="-480"/>
          <w:marTop w:val="0"/>
          <w:marBottom w:val="0"/>
          <w:divBdr>
            <w:top w:val="none" w:sz="0" w:space="0" w:color="auto"/>
            <w:left w:val="none" w:sz="0" w:space="0" w:color="auto"/>
            <w:bottom w:val="none" w:sz="0" w:space="0" w:color="auto"/>
            <w:right w:val="none" w:sz="0" w:space="0" w:color="auto"/>
          </w:divBdr>
        </w:div>
        <w:div w:id="1546481773">
          <w:marLeft w:val="-2400"/>
          <w:marRight w:val="-480"/>
          <w:marTop w:val="0"/>
          <w:marBottom w:val="0"/>
          <w:divBdr>
            <w:top w:val="none" w:sz="0" w:space="0" w:color="auto"/>
            <w:left w:val="none" w:sz="0" w:space="0" w:color="auto"/>
            <w:bottom w:val="none" w:sz="0" w:space="0" w:color="auto"/>
            <w:right w:val="none" w:sz="0" w:space="0" w:color="auto"/>
          </w:divBdr>
        </w:div>
        <w:div w:id="896552580">
          <w:marLeft w:val="-2400"/>
          <w:marRight w:val="-480"/>
          <w:marTop w:val="0"/>
          <w:marBottom w:val="0"/>
          <w:divBdr>
            <w:top w:val="none" w:sz="0" w:space="0" w:color="auto"/>
            <w:left w:val="none" w:sz="0" w:space="0" w:color="auto"/>
            <w:bottom w:val="none" w:sz="0" w:space="0" w:color="auto"/>
            <w:right w:val="none" w:sz="0" w:space="0" w:color="auto"/>
          </w:divBdr>
        </w:div>
        <w:div w:id="866992644">
          <w:marLeft w:val="-2400"/>
          <w:marRight w:val="-480"/>
          <w:marTop w:val="0"/>
          <w:marBottom w:val="0"/>
          <w:divBdr>
            <w:top w:val="none" w:sz="0" w:space="0" w:color="auto"/>
            <w:left w:val="none" w:sz="0" w:space="0" w:color="auto"/>
            <w:bottom w:val="none" w:sz="0" w:space="0" w:color="auto"/>
            <w:right w:val="none" w:sz="0" w:space="0" w:color="auto"/>
          </w:divBdr>
        </w:div>
        <w:div w:id="906108603">
          <w:marLeft w:val="-2400"/>
          <w:marRight w:val="-480"/>
          <w:marTop w:val="0"/>
          <w:marBottom w:val="0"/>
          <w:divBdr>
            <w:top w:val="none" w:sz="0" w:space="0" w:color="auto"/>
            <w:left w:val="none" w:sz="0" w:space="0" w:color="auto"/>
            <w:bottom w:val="none" w:sz="0" w:space="0" w:color="auto"/>
            <w:right w:val="none" w:sz="0" w:space="0" w:color="auto"/>
          </w:divBdr>
        </w:div>
        <w:div w:id="264004364">
          <w:marLeft w:val="-2400"/>
          <w:marRight w:val="-48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wloclawski.rbip.mojregion.info/typy-tresci/zamowienia-publiczn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wiat.wloclaws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powiat.wloclawski.p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6490C-2932-4D66-A553-60487F953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15</Pages>
  <Words>6069</Words>
  <Characters>36417</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42402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cp:lastModifiedBy>
  <cp:revision>60</cp:revision>
  <cp:lastPrinted>2021-03-08T08:49:00Z</cp:lastPrinted>
  <dcterms:created xsi:type="dcterms:W3CDTF">2021-03-03T08:22:00Z</dcterms:created>
  <dcterms:modified xsi:type="dcterms:W3CDTF">2021-06-10T09:34:00Z</dcterms:modified>
</cp:coreProperties>
</file>