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DCDC" w14:textId="77777777" w:rsidR="008F188A" w:rsidRPr="00CA27B4" w:rsidRDefault="008F188A" w:rsidP="008F188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3994CD92" w14:textId="77777777" w:rsidR="008F188A" w:rsidRPr="00CA27B4" w:rsidRDefault="008F188A" w:rsidP="008F188A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0DFCE0ED" w14:textId="77777777" w:rsidR="008F188A" w:rsidRDefault="008F188A" w:rsidP="0094082F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4312017A" w14:textId="6805AA8D" w:rsidR="00D92E4B" w:rsidRPr="00AD4952" w:rsidRDefault="00AD4952" w:rsidP="0094082F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AD4952">
        <w:rPr>
          <w:rFonts w:ascii="Times New Roman" w:eastAsia="Andale Sans UI" w:hAnsi="Times New Roman"/>
          <w:b/>
          <w:bCs/>
          <w:kern w:val="2"/>
          <w:lang w:eastAsia="fa-IR" w:bidi="fa-IR"/>
        </w:rPr>
        <w:t>SZYNA CPM STAWU ŁOKCIOWEGO</w:t>
      </w:r>
    </w:p>
    <w:p w14:paraId="442E79D4" w14:textId="237B0F98" w:rsidR="0094082F" w:rsidRPr="001B0206" w:rsidRDefault="0094082F" w:rsidP="0094082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1B0206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37F9B21F" w14:textId="51827857" w:rsidR="0094082F" w:rsidRPr="00D92E4B" w:rsidRDefault="0094082F" w:rsidP="00D92E4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1B0206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0133177F" w14:textId="77777777" w:rsidR="0094082F" w:rsidRPr="001B0206" w:rsidRDefault="0094082F" w:rsidP="0094082F">
      <w:pPr>
        <w:rPr>
          <w:rFonts w:ascii="Times New Roman" w:hAnsi="Times New Roman" w:cs="Times New Roman"/>
        </w:rPr>
      </w:pPr>
      <w:r w:rsidRPr="001B0206">
        <w:rPr>
          <w:rFonts w:ascii="Times New Roman" w:hAnsi="Times New Roman" w:cs="Times New Roman"/>
        </w:rPr>
        <w:t>Producent :</w:t>
      </w:r>
    </w:p>
    <w:p w14:paraId="1C5273F6" w14:textId="77777777" w:rsidR="00154102" w:rsidRPr="001B0206" w:rsidRDefault="00154102" w:rsidP="00F464D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868"/>
        <w:gridCol w:w="1685"/>
        <w:gridCol w:w="2947"/>
      </w:tblGrid>
      <w:tr w:rsidR="0094082F" w:rsidRPr="001B0206" w14:paraId="6EEBA182" w14:textId="77777777" w:rsidTr="00262A7F">
        <w:tc>
          <w:tcPr>
            <w:tcW w:w="562" w:type="dxa"/>
            <w:shd w:val="clear" w:color="auto" w:fill="auto"/>
          </w:tcPr>
          <w:p w14:paraId="223764BC" w14:textId="6226E897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020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868" w:type="dxa"/>
            <w:shd w:val="clear" w:color="auto" w:fill="auto"/>
            <w:vAlign w:val="center"/>
          </w:tcPr>
          <w:p w14:paraId="422034E6" w14:textId="210E6965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0206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89A22A9" w14:textId="04C0D2AF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02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1B02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2947" w:type="dxa"/>
            <w:shd w:val="clear" w:color="auto" w:fill="auto"/>
          </w:tcPr>
          <w:p w14:paraId="7C3095B1" w14:textId="0598CAD6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02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1B02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7F276B" w:rsidRPr="001B0206" w14:paraId="2134C23B" w14:textId="77777777" w:rsidTr="00BE469C">
        <w:tc>
          <w:tcPr>
            <w:tcW w:w="562" w:type="dxa"/>
            <w:shd w:val="clear" w:color="auto" w:fill="auto"/>
          </w:tcPr>
          <w:p w14:paraId="609FDBF4" w14:textId="77777777" w:rsidR="007F276B" w:rsidRPr="001B0206" w:rsidRDefault="007F276B" w:rsidP="007F27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FC616D9" w14:textId="4A908FE4" w:rsidR="007F276B" w:rsidRPr="001B0206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Urządzenie fabrycznie nowe, nieużywane do prezentacji, rok produkcji min. 202</w:t>
            </w:r>
            <w:r w:rsidR="00F85AF3" w:rsidRPr="001B0206">
              <w:rPr>
                <w:rFonts w:ascii="Times New Roman" w:hAnsi="Times New Roman" w:cs="Times New Roman"/>
              </w:rPr>
              <w:t>2</w:t>
            </w:r>
            <w:r w:rsidRPr="001B0206">
              <w:rPr>
                <w:rFonts w:ascii="Times New Roman" w:hAnsi="Times New Roman" w:cs="Times New Roman"/>
              </w:rPr>
              <w:t>, wyklucza się aparaty demo, rekondycjonowane itd.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A1CB9A5" w14:textId="77777777" w:rsidR="007F276B" w:rsidRPr="001B0206" w:rsidRDefault="0094082F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  <w:p w14:paraId="1D6782AA" w14:textId="0AA4AA0F" w:rsidR="0094082F" w:rsidRPr="001B0206" w:rsidRDefault="0094082F" w:rsidP="007F27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shd w:val="clear" w:color="auto" w:fill="auto"/>
          </w:tcPr>
          <w:p w14:paraId="270C62BD" w14:textId="77777777" w:rsidR="007F276B" w:rsidRPr="001B0206" w:rsidRDefault="007F276B" w:rsidP="007F2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3F83D8C2" w14:textId="77777777" w:rsidTr="00311507">
        <w:tc>
          <w:tcPr>
            <w:tcW w:w="562" w:type="dxa"/>
            <w:shd w:val="clear" w:color="auto" w:fill="auto"/>
          </w:tcPr>
          <w:p w14:paraId="1B829046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AE58FF6" w14:textId="39D63912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Kontrola silników - włączenie / wyłączenie dla ruchów izolowanych</w:t>
            </w:r>
          </w:p>
        </w:tc>
        <w:tc>
          <w:tcPr>
            <w:tcW w:w="1685" w:type="dxa"/>
            <w:shd w:val="clear" w:color="auto" w:fill="auto"/>
          </w:tcPr>
          <w:p w14:paraId="53D0DBF5" w14:textId="4297F8B6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0E932F22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61D1C3D9" w14:textId="77777777" w:rsidTr="00311507">
        <w:tc>
          <w:tcPr>
            <w:tcW w:w="562" w:type="dxa"/>
            <w:shd w:val="clear" w:color="auto" w:fill="auto"/>
          </w:tcPr>
          <w:p w14:paraId="401F672A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0FC58430" w14:textId="6A5827FA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Synchronizacja silników - włączenie / wyłączenie</w:t>
            </w:r>
          </w:p>
        </w:tc>
        <w:tc>
          <w:tcPr>
            <w:tcW w:w="1685" w:type="dxa"/>
            <w:shd w:val="clear" w:color="auto" w:fill="auto"/>
          </w:tcPr>
          <w:p w14:paraId="276CD552" w14:textId="6DD7658F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54060E4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08DDC24C" w14:textId="77777777" w:rsidTr="00311507">
        <w:tc>
          <w:tcPr>
            <w:tcW w:w="562" w:type="dxa"/>
            <w:shd w:val="clear" w:color="auto" w:fill="auto"/>
          </w:tcPr>
          <w:p w14:paraId="47533E70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5F8F2A06" w14:textId="3895565E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Regulacja prędkości Min. 1 - 100 %</w:t>
            </w:r>
          </w:p>
        </w:tc>
        <w:tc>
          <w:tcPr>
            <w:tcW w:w="1685" w:type="dxa"/>
            <w:shd w:val="clear" w:color="auto" w:fill="auto"/>
          </w:tcPr>
          <w:p w14:paraId="124C1222" w14:textId="2C9BA656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0B604FB0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2878FD28" w14:textId="77777777" w:rsidTr="00311507">
        <w:tc>
          <w:tcPr>
            <w:tcW w:w="562" w:type="dxa"/>
            <w:shd w:val="clear" w:color="auto" w:fill="auto"/>
          </w:tcPr>
          <w:p w14:paraId="3E73894B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166D81C" w14:textId="2285461A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Czas ćwiczenia 1 min - 24 godz / tryb pracy ciągłej</w:t>
            </w:r>
          </w:p>
        </w:tc>
        <w:tc>
          <w:tcPr>
            <w:tcW w:w="1685" w:type="dxa"/>
            <w:shd w:val="clear" w:color="auto" w:fill="auto"/>
          </w:tcPr>
          <w:p w14:paraId="117DB085" w14:textId="0E777F19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DE9AC05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26ECEB22" w14:textId="77777777" w:rsidTr="00311507">
        <w:tc>
          <w:tcPr>
            <w:tcW w:w="562" w:type="dxa"/>
            <w:shd w:val="clear" w:color="auto" w:fill="auto"/>
          </w:tcPr>
          <w:p w14:paraId="4494A9FE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164A5389" w14:textId="26464545" w:rsidR="0094082F" w:rsidRPr="001B0206" w:rsidRDefault="0094082F" w:rsidP="0094082F">
            <w:pPr>
              <w:tabs>
                <w:tab w:val="left" w:pos="1475"/>
                <w:tab w:val="left" w:pos="252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PAUZY: Min. 0 – 60 sek</w:t>
            </w:r>
          </w:p>
        </w:tc>
        <w:tc>
          <w:tcPr>
            <w:tcW w:w="1685" w:type="dxa"/>
            <w:shd w:val="clear" w:color="auto" w:fill="auto"/>
          </w:tcPr>
          <w:p w14:paraId="3C737594" w14:textId="384C8D39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34727B32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4704F3BC" w14:textId="77777777" w:rsidTr="00311507">
        <w:tc>
          <w:tcPr>
            <w:tcW w:w="562" w:type="dxa"/>
            <w:shd w:val="clear" w:color="auto" w:fill="auto"/>
          </w:tcPr>
          <w:p w14:paraId="6A053324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487EA55" w14:textId="3658EB91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Autorewers przy oporze</w:t>
            </w:r>
          </w:p>
        </w:tc>
        <w:tc>
          <w:tcPr>
            <w:tcW w:w="1685" w:type="dxa"/>
            <w:shd w:val="clear" w:color="auto" w:fill="auto"/>
          </w:tcPr>
          <w:p w14:paraId="4D359B31" w14:textId="093ADDD0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C8F7840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3A7BC6F6" w14:textId="77777777" w:rsidTr="00311507">
        <w:tc>
          <w:tcPr>
            <w:tcW w:w="562" w:type="dxa"/>
            <w:shd w:val="clear" w:color="auto" w:fill="auto"/>
          </w:tcPr>
          <w:p w14:paraId="24074DE3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4743C818" w14:textId="52971E85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Łączny czas terapii - sumuje poszczególne sesje ćwiczeń</w:t>
            </w:r>
          </w:p>
        </w:tc>
        <w:tc>
          <w:tcPr>
            <w:tcW w:w="1685" w:type="dxa"/>
            <w:shd w:val="clear" w:color="auto" w:fill="auto"/>
          </w:tcPr>
          <w:p w14:paraId="0E601744" w14:textId="13B5621A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7693750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77D2C384" w14:textId="77777777" w:rsidTr="00311507">
        <w:tc>
          <w:tcPr>
            <w:tcW w:w="562" w:type="dxa"/>
            <w:shd w:val="clear" w:color="auto" w:fill="auto"/>
          </w:tcPr>
          <w:p w14:paraId="398CAF79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65348235" w14:textId="0A7AC65C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Programy rozgrzewki – stopniowe osiąganie ustawionego maksymalnego zakresu</w:t>
            </w:r>
          </w:p>
        </w:tc>
        <w:tc>
          <w:tcPr>
            <w:tcW w:w="1685" w:type="dxa"/>
            <w:shd w:val="clear" w:color="auto" w:fill="auto"/>
          </w:tcPr>
          <w:p w14:paraId="2A740F82" w14:textId="693A8601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183C96A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3A1F7EA7" w14:textId="77777777" w:rsidTr="00311507">
        <w:tc>
          <w:tcPr>
            <w:tcW w:w="562" w:type="dxa"/>
            <w:shd w:val="clear" w:color="auto" w:fill="auto"/>
          </w:tcPr>
          <w:p w14:paraId="6BA3A140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F6E0FA7" w14:textId="23187C6F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Karty chipowe pacjenta - do zapisu elektronicznego indywidualnego programu terapii dla każdego pacjenta z możliwością wielokrotnego użycia</w:t>
            </w:r>
          </w:p>
        </w:tc>
        <w:tc>
          <w:tcPr>
            <w:tcW w:w="1685" w:type="dxa"/>
            <w:shd w:val="clear" w:color="auto" w:fill="auto"/>
          </w:tcPr>
          <w:p w14:paraId="3C5B802A" w14:textId="2FB698A0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D50A6E6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4AC95B44" w14:textId="77777777" w:rsidTr="00311507">
        <w:tc>
          <w:tcPr>
            <w:tcW w:w="562" w:type="dxa"/>
            <w:shd w:val="clear" w:color="auto" w:fill="auto"/>
          </w:tcPr>
          <w:p w14:paraId="654A8FE0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87E81F4" w14:textId="7D6A6CF6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Nowy pacjent - resetuje aparat do ustawień fabrycznych</w:t>
            </w:r>
          </w:p>
        </w:tc>
        <w:tc>
          <w:tcPr>
            <w:tcW w:w="1685" w:type="dxa"/>
            <w:shd w:val="clear" w:color="auto" w:fill="auto"/>
          </w:tcPr>
          <w:p w14:paraId="284C57F7" w14:textId="1AB09D75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3D76EFB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1F4E5ABC" w14:textId="77777777" w:rsidTr="00311507">
        <w:tc>
          <w:tcPr>
            <w:tcW w:w="562" w:type="dxa"/>
            <w:shd w:val="clear" w:color="auto" w:fill="auto"/>
          </w:tcPr>
          <w:p w14:paraId="29BF0F81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1C28C80" w14:textId="76E313DF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Program izolacji - umożliwia separowane, naprzemienne ruchy zginania / prostowania lub pronacji / supinacji</w:t>
            </w:r>
          </w:p>
        </w:tc>
        <w:tc>
          <w:tcPr>
            <w:tcW w:w="1685" w:type="dxa"/>
            <w:shd w:val="clear" w:color="auto" w:fill="auto"/>
          </w:tcPr>
          <w:p w14:paraId="3F94CCA9" w14:textId="706F813A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A7C5825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76C44DEA" w14:textId="77777777" w:rsidTr="00311507">
        <w:tc>
          <w:tcPr>
            <w:tcW w:w="562" w:type="dxa"/>
            <w:shd w:val="clear" w:color="auto" w:fill="auto"/>
          </w:tcPr>
          <w:p w14:paraId="1BFBA93A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097E220" w14:textId="007E519E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Program oscylacji - intensyfikacja ćwiczeń przez powtarzanie końcowego zakresu ruchu</w:t>
            </w:r>
          </w:p>
        </w:tc>
        <w:tc>
          <w:tcPr>
            <w:tcW w:w="1685" w:type="dxa"/>
            <w:shd w:val="clear" w:color="auto" w:fill="auto"/>
          </w:tcPr>
          <w:p w14:paraId="7DCAA71C" w14:textId="035E214D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6279D3EE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006EDACD" w14:textId="77777777" w:rsidTr="00311507">
        <w:tc>
          <w:tcPr>
            <w:tcW w:w="562" w:type="dxa"/>
            <w:shd w:val="clear" w:color="auto" w:fill="auto"/>
          </w:tcPr>
          <w:p w14:paraId="130E87BD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F7A1795" w14:textId="090DDAC4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Streching - delikatne i stopniowe poszerzanie zakresu ruchu oddzielnie dla prostowania, zginania, supinacji i pronacji</w:t>
            </w:r>
          </w:p>
        </w:tc>
        <w:tc>
          <w:tcPr>
            <w:tcW w:w="1685" w:type="dxa"/>
            <w:shd w:val="clear" w:color="auto" w:fill="auto"/>
          </w:tcPr>
          <w:p w14:paraId="79E77243" w14:textId="4DF18E70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3F176AF4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6316AB30" w14:textId="77777777" w:rsidTr="00311507">
        <w:tc>
          <w:tcPr>
            <w:tcW w:w="562" w:type="dxa"/>
            <w:shd w:val="clear" w:color="auto" w:fill="auto"/>
          </w:tcPr>
          <w:p w14:paraId="64C11683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5E89856A" w14:textId="738E45CD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Blokada klawiatury - zapobiega przypadkowej zmianie parametrów terapii</w:t>
            </w:r>
          </w:p>
        </w:tc>
        <w:tc>
          <w:tcPr>
            <w:tcW w:w="1685" w:type="dxa"/>
            <w:shd w:val="clear" w:color="auto" w:fill="auto"/>
          </w:tcPr>
          <w:p w14:paraId="5CD02DF0" w14:textId="55D9BFEE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397F48BF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5BF775A5" w14:textId="77777777" w:rsidTr="00311507">
        <w:tc>
          <w:tcPr>
            <w:tcW w:w="562" w:type="dxa"/>
            <w:shd w:val="clear" w:color="auto" w:fill="auto"/>
          </w:tcPr>
          <w:p w14:paraId="00CF660B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2F8A5BDC" w14:textId="3418C272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Dokumentacja terapii - zapis wyników ćwiczeń w formie wykresów oddzielnie dla prostowania, zginania, supinacji i pronacji</w:t>
            </w:r>
          </w:p>
        </w:tc>
        <w:tc>
          <w:tcPr>
            <w:tcW w:w="1685" w:type="dxa"/>
            <w:shd w:val="clear" w:color="auto" w:fill="auto"/>
          </w:tcPr>
          <w:p w14:paraId="69F2D2AC" w14:textId="5A5E65BD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3890E54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1E72D918" w14:textId="77777777" w:rsidTr="00311507">
        <w:tc>
          <w:tcPr>
            <w:tcW w:w="562" w:type="dxa"/>
            <w:shd w:val="clear" w:color="auto" w:fill="auto"/>
          </w:tcPr>
          <w:p w14:paraId="23F3E31E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5E5CB4B0" w14:textId="34E8601D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Tryb synchroniczny / asynchroniczny: synchroniczny - ruch prowadzony według wzorców PNF, asynchroniczny - losowo generowane kombinacje ruchowe w określonych zakresach ruchu</w:t>
            </w:r>
          </w:p>
        </w:tc>
        <w:tc>
          <w:tcPr>
            <w:tcW w:w="1685" w:type="dxa"/>
            <w:shd w:val="clear" w:color="auto" w:fill="auto"/>
          </w:tcPr>
          <w:p w14:paraId="7662ACDC" w14:textId="77777777" w:rsidR="0094082F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  <w:p w14:paraId="6DCD6F8D" w14:textId="77777777" w:rsidR="007D29B7" w:rsidRPr="007D29B7" w:rsidRDefault="007D29B7" w:rsidP="007D29B7">
            <w:pPr>
              <w:rPr>
                <w:rFonts w:ascii="Times New Roman" w:hAnsi="Times New Roman" w:cs="Times New Roman"/>
              </w:rPr>
            </w:pPr>
          </w:p>
          <w:p w14:paraId="258CA605" w14:textId="428E728D" w:rsidR="007D29B7" w:rsidRPr="007D29B7" w:rsidRDefault="007D29B7" w:rsidP="007D29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  <w:shd w:val="clear" w:color="auto" w:fill="auto"/>
          </w:tcPr>
          <w:p w14:paraId="1FC9DEBE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2A002C2C" w14:textId="77777777" w:rsidTr="00311507">
        <w:tc>
          <w:tcPr>
            <w:tcW w:w="562" w:type="dxa"/>
            <w:shd w:val="clear" w:color="auto" w:fill="auto"/>
          </w:tcPr>
          <w:p w14:paraId="5A20D23A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382DDAD4" w14:textId="51BC0410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Pozycja transportowa - przygotowanie do zapakowania i transportu</w:t>
            </w:r>
          </w:p>
        </w:tc>
        <w:tc>
          <w:tcPr>
            <w:tcW w:w="1685" w:type="dxa"/>
            <w:shd w:val="clear" w:color="auto" w:fill="auto"/>
          </w:tcPr>
          <w:p w14:paraId="5230D619" w14:textId="27075782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36926A2E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04A75612" w14:textId="77777777" w:rsidTr="00311507">
        <w:tc>
          <w:tcPr>
            <w:tcW w:w="562" w:type="dxa"/>
            <w:shd w:val="clear" w:color="auto" w:fill="auto"/>
          </w:tcPr>
          <w:p w14:paraId="63EDFEE5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3C587ED1" w14:textId="34F4B740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Menu dla serwisu</w:t>
            </w:r>
          </w:p>
        </w:tc>
        <w:tc>
          <w:tcPr>
            <w:tcW w:w="1685" w:type="dxa"/>
            <w:shd w:val="clear" w:color="auto" w:fill="auto"/>
          </w:tcPr>
          <w:p w14:paraId="2A05F9C9" w14:textId="3811F463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24C500A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4082F" w:rsidRPr="001B0206" w14:paraId="47ED755E" w14:textId="77777777" w:rsidTr="00311507">
        <w:tc>
          <w:tcPr>
            <w:tcW w:w="562" w:type="dxa"/>
            <w:shd w:val="clear" w:color="auto" w:fill="auto"/>
          </w:tcPr>
          <w:p w14:paraId="41F87559" w14:textId="77777777" w:rsidR="0094082F" w:rsidRPr="001B0206" w:rsidRDefault="0094082F" w:rsidP="009408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8" w:type="dxa"/>
            <w:shd w:val="clear" w:color="auto" w:fill="auto"/>
          </w:tcPr>
          <w:p w14:paraId="73BAACBF" w14:textId="70B16A24" w:rsidR="0094082F" w:rsidRPr="001B0206" w:rsidRDefault="0094082F" w:rsidP="0094082F">
            <w:pPr>
              <w:tabs>
                <w:tab w:val="left" w:pos="279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Gwarancja Min. 24 miesiące</w:t>
            </w:r>
          </w:p>
        </w:tc>
        <w:tc>
          <w:tcPr>
            <w:tcW w:w="1685" w:type="dxa"/>
            <w:shd w:val="clear" w:color="auto" w:fill="auto"/>
          </w:tcPr>
          <w:p w14:paraId="5B821E49" w14:textId="6196F13B" w:rsidR="0094082F" w:rsidRPr="001B0206" w:rsidRDefault="0094082F" w:rsidP="009408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020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9D0BCF3" w14:textId="77777777" w:rsidR="0094082F" w:rsidRPr="001B0206" w:rsidRDefault="0094082F" w:rsidP="009408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BBC6EBC" w14:textId="58B0FFCB" w:rsidR="00D865C9" w:rsidRDefault="00D865C9" w:rsidP="00703432">
      <w:pPr>
        <w:rPr>
          <w:rFonts w:ascii="Times New Roman" w:hAnsi="Times New Roman" w:cs="Times New Roman"/>
        </w:rPr>
      </w:pPr>
    </w:p>
    <w:p w14:paraId="426E9D49" w14:textId="77777777" w:rsidR="0041388E" w:rsidRPr="005F5C0F" w:rsidRDefault="0041388E" w:rsidP="0041388E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2894D72F" w14:textId="77777777" w:rsidR="0041388E" w:rsidRPr="005F5C0F" w:rsidRDefault="0041388E" w:rsidP="0041388E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710FDB7F" w14:textId="77777777" w:rsidR="0041388E" w:rsidRDefault="0041388E" w:rsidP="0041388E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08648489" w14:textId="77777777" w:rsidR="0041388E" w:rsidRDefault="0041388E" w:rsidP="0041388E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19520210" w14:textId="77777777" w:rsidR="00066F43" w:rsidRPr="001B0206" w:rsidRDefault="00066F43" w:rsidP="00703432">
      <w:pPr>
        <w:rPr>
          <w:rFonts w:ascii="Times New Roman" w:hAnsi="Times New Roman" w:cs="Times New Roman"/>
        </w:rPr>
      </w:pPr>
    </w:p>
    <w:sectPr w:rsidR="00066F43" w:rsidRPr="001B0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75C43" w14:textId="77777777" w:rsidR="00731BAA" w:rsidRDefault="00731BAA" w:rsidP="0002135D">
      <w:pPr>
        <w:spacing w:after="0" w:line="240" w:lineRule="auto"/>
      </w:pPr>
      <w:r>
        <w:separator/>
      </w:r>
    </w:p>
  </w:endnote>
  <w:endnote w:type="continuationSeparator" w:id="0">
    <w:p w14:paraId="65AB566B" w14:textId="77777777" w:rsidR="00731BAA" w:rsidRDefault="00731BAA" w:rsidP="0002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BC13" w14:textId="77777777" w:rsidR="007D29B7" w:rsidRDefault="007D29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95220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ABD1E2F" w14:textId="6D828314" w:rsidR="00335F2E" w:rsidRPr="00335F2E" w:rsidRDefault="00335F2E">
        <w:pPr>
          <w:pStyle w:val="Stopka"/>
          <w:jc w:val="center"/>
          <w:rPr>
            <w:rFonts w:ascii="Times New Roman" w:hAnsi="Times New Roman" w:cs="Times New Roman"/>
          </w:rPr>
        </w:pPr>
        <w:r w:rsidRPr="00335F2E">
          <w:rPr>
            <w:rFonts w:ascii="Times New Roman" w:hAnsi="Times New Roman" w:cs="Times New Roman"/>
          </w:rPr>
          <w:fldChar w:fldCharType="begin"/>
        </w:r>
        <w:r w:rsidRPr="00335F2E">
          <w:rPr>
            <w:rFonts w:ascii="Times New Roman" w:hAnsi="Times New Roman" w:cs="Times New Roman"/>
          </w:rPr>
          <w:instrText>PAGE   \* MERGEFORMAT</w:instrText>
        </w:r>
        <w:r w:rsidRPr="00335F2E">
          <w:rPr>
            <w:rFonts w:ascii="Times New Roman" w:hAnsi="Times New Roman" w:cs="Times New Roman"/>
          </w:rPr>
          <w:fldChar w:fldCharType="separate"/>
        </w:r>
        <w:r w:rsidRPr="00335F2E">
          <w:rPr>
            <w:rFonts w:ascii="Times New Roman" w:hAnsi="Times New Roman" w:cs="Times New Roman"/>
          </w:rPr>
          <w:t>2</w:t>
        </w:r>
        <w:r w:rsidRPr="00335F2E">
          <w:rPr>
            <w:rFonts w:ascii="Times New Roman" w:hAnsi="Times New Roman" w:cs="Times New Roman"/>
          </w:rPr>
          <w:fldChar w:fldCharType="end"/>
        </w:r>
      </w:p>
    </w:sdtContent>
  </w:sdt>
  <w:p w14:paraId="08C8CC4E" w14:textId="77777777" w:rsidR="00335F2E" w:rsidRDefault="00335F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4265" w14:textId="77777777" w:rsidR="007D29B7" w:rsidRDefault="007D2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E8C14" w14:textId="77777777" w:rsidR="00731BAA" w:rsidRDefault="00731BAA" w:rsidP="0002135D">
      <w:pPr>
        <w:spacing w:after="0" w:line="240" w:lineRule="auto"/>
      </w:pPr>
      <w:r>
        <w:separator/>
      </w:r>
    </w:p>
  </w:footnote>
  <w:footnote w:type="continuationSeparator" w:id="0">
    <w:p w14:paraId="660BDDA5" w14:textId="77777777" w:rsidR="00731BAA" w:rsidRDefault="00731BAA" w:rsidP="00021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9F48" w14:textId="77777777" w:rsidR="007D29B7" w:rsidRDefault="007D29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B5A" w14:textId="27819D46" w:rsidR="0002135D" w:rsidRPr="0002135D" w:rsidRDefault="0002135D" w:rsidP="0002135D">
    <w:pPr>
      <w:jc w:val="both"/>
      <w:rPr>
        <w:rFonts w:ascii="Times New Roman" w:hAnsi="Times New Roman" w:cs="Times New Roman"/>
        <w:bCs/>
        <w:color w:val="000000"/>
        <w:sz w:val="24"/>
        <w:szCs w:val="24"/>
      </w:rPr>
    </w:pPr>
    <w:r w:rsidRPr="0002135D">
      <w:rPr>
        <w:rFonts w:ascii="Times New Roman" w:hAnsi="Times New Roman" w:cs="Times New Roman"/>
        <w:bCs/>
        <w:color w:val="000000"/>
        <w:sz w:val="24"/>
        <w:szCs w:val="24"/>
      </w:rPr>
      <w:t>Część nr 11 pn. Wyposażenie kinezyterapii</w:t>
    </w:r>
  </w:p>
  <w:p w14:paraId="1E71E6DB" w14:textId="77777777" w:rsidR="0002135D" w:rsidRDefault="000213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FB5F" w14:textId="77777777" w:rsidR="007D29B7" w:rsidRDefault="007D2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74E17"/>
    <w:multiLevelType w:val="hybridMultilevel"/>
    <w:tmpl w:val="32EE3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50654"/>
    <w:multiLevelType w:val="multilevel"/>
    <w:tmpl w:val="EFF4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5769C"/>
    <w:multiLevelType w:val="hybridMultilevel"/>
    <w:tmpl w:val="1BAAB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360E8"/>
    <w:multiLevelType w:val="hybridMultilevel"/>
    <w:tmpl w:val="C540B7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2B2F6A"/>
    <w:multiLevelType w:val="hybridMultilevel"/>
    <w:tmpl w:val="66C27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D6D46"/>
    <w:multiLevelType w:val="hybridMultilevel"/>
    <w:tmpl w:val="E410D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911205">
    <w:abstractNumId w:val="2"/>
  </w:num>
  <w:num w:numId="2" w16cid:durableId="1354959020">
    <w:abstractNumId w:val="5"/>
  </w:num>
  <w:num w:numId="3" w16cid:durableId="1097099580">
    <w:abstractNumId w:val="4"/>
  </w:num>
  <w:num w:numId="4" w16cid:durableId="625113993">
    <w:abstractNumId w:val="3"/>
  </w:num>
  <w:num w:numId="5" w16cid:durableId="869148950">
    <w:abstractNumId w:val="1"/>
  </w:num>
  <w:num w:numId="6" w16cid:durableId="60210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D07"/>
    <w:rsid w:val="0002135D"/>
    <w:rsid w:val="00065D07"/>
    <w:rsid w:val="00066F43"/>
    <w:rsid w:val="000D010F"/>
    <w:rsid w:val="001117DA"/>
    <w:rsid w:val="00154102"/>
    <w:rsid w:val="001A53D6"/>
    <w:rsid w:val="001B0206"/>
    <w:rsid w:val="001C719C"/>
    <w:rsid w:val="0020030A"/>
    <w:rsid w:val="00281A8D"/>
    <w:rsid w:val="002A0CAB"/>
    <w:rsid w:val="002C1EC7"/>
    <w:rsid w:val="00311507"/>
    <w:rsid w:val="00330D07"/>
    <w:rsid w:val="00335F2E"/>
    <w:rsid w:val="003F044D"/>
    <w:rsid w:val="0041388E"/>
    <w:rsid w:val="00437D4A"/>
    <w:rsid w:val="00445770"/>
    <w:rsid w:val="0046326E"/>
    <w:rsid w:val="00471FBC"/>
    <w:rsid w:val="00653541"/>
    <w:rsid w:val="00654A63"/>
    <w:rsid w:val="00697440"/>
    <w:rsid w:val="006C3A49"/>
    <w:rsid w:val="00703432"/>
    <w:rsid w:val="00731BAA"/>
    <w:rsid w:val="007D29B7"/>
    <w:rsid w:val="007D67E2"/>
    <w:rsid w:val="007F276B"/>
    <w:rsid w:val="007F6C48"/>
    <w:rsid w:val="008B6F3F"/>
    <w:rsid w:val="008F188A"/>
    <w:rsid w:val="00903982"/>
    <w:rsid w:val="0091580A"/>
    <w:rsid w:val="0094082F"/>
    <w:rsid w:val="00953B93"/>
    <w:rsid w:val="009C2062"/>
    <w:rsid w:val="00A24EA1"/>
    <w:rsid w:val="00AA4C6E"/>
    <w:rsid w:val="00AD4952"/>
    <w:rsid w:val="00B418BB"/>
    <w:rsid w:val="00B72700"/>
    <w:rsid w:val="00BC3A07"/>
    <w:rsid w:val="00C72E89"/>
    <w:rsid w:val="00CD18A9"/>
    <w:rsid w:val="00CD203E"/>
    <w:rsid w:val="00CE44C1"/>
    <w:rsid w:val="00CF73B1"/>
    <w:rsid w:val="00D41ADE"/>
    <w:rsid w:val="00D865C9"/>
    <w:rsid w:val="00D92E4B"/>
    <w:rsid w:val="00E94231"/>
    <w:rsid w:val="00F42583"/>
    <w:rsid w:val="00F464DA"/>
    <w:rsid w:val="00F85AF3"/>
    <w:rsid w:val="00F9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6A3CC"/>
  <w15:chartTrackingRefBased/>
  <w15:docId w15:val="{6037DF1D-E47A-40DF-BDC0-C9D739F9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D07"/>
    <w:pPr>
      <w:ind w:left="720"/>
      <w:contextualSpacing/>
    </w:pPr>
  </w:style>
  <w:style w:type="paragraph" w:styleId="Bezodstpw">
    <w:name w:val="No Spacing"/>
    <w:uiPriority w:val="1"/>
    <w:qFormat/>
    <w:rsid w:val="0094082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21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35D"/>
  </w:style>
  <w:style w:type="paragraph" w:styleId="Stopka">
    <w:name w:val="footer"/>
    <w:basedOn w:val="Normalny"/>
    <w:link w:val="StopkaZnak"/>
    <w:uiPriority w:val="99"/>
    <w:unhideWhenUsed/>
    <w:rsid w:val="00021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15</cp:revision>
  <dcterms:created xsi:type="dcterms:W3CDTF">2023-02-03T07:44:00Z</dcterms:created>
  <dcterms:modified xsi:type="dcterms:W3CDTF">2023-03-15T13:46:00Z</dcterms:modified>
</cp:coreProperties>
</file>