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6F58A" w14:textId="004D39BF" w:rsidR="00442414" w:rsidRPr="00442414" w:rsidRDefault="00442414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="0097478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ZP.272.2.</w:t>
      </w:r>
      <w:r w:rsidR="0010198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2</w:t>
      </w:r>
      <w:r w:rsidR="00313A37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8</w:t>
      </w:r>
      <w:r w:rsidR="00FD521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.202</w:t>
      </w:r>
      <w:r w:rsidR="008970C2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3</w:t>
      </w:r>
    </w:p>
    <w:p w14:paraId="1006A73F" w14:textId="77777777"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6A4AD5F4" w14:textId="77777777"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14:paraId="53FEE913" w14:textId="77777777"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75406C45" w14:textId="77777777" w:rsidR="00442414" w:rsidRPr="00FD5210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43868243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Powiat Włocławski –</w:t>
      </w:r>
    </w:p>
    <w:p w14:paraId="1A400D19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 imieniu, którego postępowanie prowadzi:</w:t>
      </w:r>
    </w:p>
    <w:p w14:paraId="264339DF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Starostwo Powiatowe we Włocławku</w:t>
      </w:r>
    </w:p>
    <w:p w14:paraId="7C0FE5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ul. Cyganka 28, 87-800 Włocławek</w:t>
      </w:r>
    </w:p>
    <w:p w14:paraId="08F45446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Województwo: Kujawsko-Pomorskie, Powiat Włocławski</w:t>
      </w:r>
    </w:p>
    <w:p w14:paraId="2051A420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tel.: (54) 230 46 00, faks: (54) 230 46 71</w:t>
      </w:r>
    </w:p>
    <w:p w14:paraId="771216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Nr NIP:  888-311-57-91</w:t>
      </w:r>
    </w:p>
    <w:p w14:paraId="0C063786" w14:textId="77777777" w:rsid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e-mail: </w:t>
      </w:r>
      <w:hyperlink r:id="rId8" w:history="1">
        <w:r w:rsidRPr="005366A8">
          <w:rPr>
            <w:rStyle w:val="Hipercze"/>
            <w:rFonts w:ascii="Times New Roman" w:eastAsia="SimSun" w:hAnsi="Times New Roman" w:cs="Times New Roman"/>
            <w:b/>
            <w:kern w:val="1"/>
            <w:sz w:val="24"/>
            <w:szCs w:val="24"/>
            <w:lang w:eastAsia="hi-IN" w:bidi="hi-IN"/>
          </w:rPr>
          <w:t>zamowieniapubliczne@powiat.wloclawski</w:t>
        </w:r>
      </w:hyperlink>
      <w:r w:rsidR="009F2A8A"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.pl</w:t>
      </w:r>
    </w:p>
    <w:p w14:paraId="658CD6C9" w14:textId="77777777" w:rsidR="008F1356" w:rsidRPr="008F1356" w:rsidRDefault="008F1356" w:rsidP="008F1356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8F135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Strona intern</w:t>
      </w:r>
      <w:r w:rsidR="009F2A8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etowa: http://bip.wloclawski.pl</w:t>
      </w:r>
    </w:p>
    <w:p w14:paraId="6718C551" w14:textId="77777777" w:rsidR="00FD5210" w:rsidRPr="00CA6027" w:rsidRDefault="00FD5210" w:rsidP="008F1356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14:paraId="3C56AEA2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14:paraId="35ABB95D" w14:textId="5A728CE9" w:rsidR="006B0D60" w:rsidRPr="00D5223B" w:rsidRDefault="00974780" w:rsidP="00B37838">
      <w:pPr>
        <w:widowControl w:val="0"/>
        <w:numPr>
          <w:ilvl w:val="1"/>
          <w:numId w:val="1"/>
        </w:numPr>
        <w:suppressAutoHyphens/>
        <w:spacing w:after="120"/>
        <w:ind w:left="851" w:hanging="284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Przedmiotem</w:t>
      </w:r>
      <w:r w:rsidR="002926C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2926C8" w:rsidRPr="002926C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zamówienia jest</w:t>
      </w:r>
      <w:r w:rsidR="00B3783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B37838" w:rsidRPr="00B3783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opracowanie koncepcji </w:t>
      </w:r>
      <w:proofErr w:type="spellStart"/>
      <w:r w:rsidR="00B37838" w:rsidRPr="00B3783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funkcjonalno</w:t>
      </w:r>
      <w:proofErr w:type="spellEnd"/>
      <w:r w:rsidR="00B37838" w:rsidRPr="00B3783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– przestrzennej oraz kompletnej dokumentacji projektowo - kosztorysowej wraz z uzyskaniem niezbędnych uzgodnień, opinii, pozwoleń i złożeniem wniosku o pozwolenie na budowę oraz pełnieniem nadzoru autorskiego w ramach</w:t>
      </w:r>
      <w:r w:rsidR="006172B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realizacji</w:t>
      </w:r>
      <w:r w:rsidR="00B37838" w:rsidRPr="00B3783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zadania inwestycyjnego pn. </w:t>
      </w:r>
      <w:r w:rsidR="002926C8" w:rsidRPr="002926C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D5223B" w:rsidRPr="00D5223B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</w:t>
      </w:r>
      <w:bookmarkStart w:id="0" w:name="_Hlk140738271"/>
      <w:r w:rsidR="00313A37" w:rsidRPr="00313A3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Budowa budynku </w:t>
      </w:r>
      <w:proofErr w:type="spellStart"/>
      <w:r w:rsidR="00313A37" w:rsidRPr="00313A3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dydaktyczno</w:t>
      </w:r>
      <w:proofErr w:type="spellEnd"/>
      <w:r w:rsidR="00313A37" w:rsidRPr="00313A3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– warsztatowego przy Zespole Szkół</w:t>
      </w:r>
      <w:r w:rsidR="00313A3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313A37" w:rsidRPr="00313A3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w Kowalu</w:t>
      </w:r>
      <w:bookmarkEnd w:id="0"/>
      <w:r w:rsidR="00D5223B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”.</w:t>
      </w:r>
    </w:p>
    <w:p w14:paraId="6CC0818A" w14:textId="662C3F04" w:rsidR="00E94502" w:rsidRPr="00EF6139" w:rsidRDefault="001B18AB" w:rsidP="00B464C8">
      <w:pPr>
        <w:widowControl w:val="0"/>
        <w:suppressAutoHyphens/>
        <w:spacing w:after="12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Szczegółowy opis przedmiotu zamówienia</w:t>
      </w:r>
      <w:r w:rsidR="00A050A6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CA6027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zawiera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EF6139"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ałącznik </w:t>
      </w:r>
      <w:r w:rsidR="00870B9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N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r </w:t>
      </w:r>
      <w:r w:rsidR="00A050A6"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3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="00E1399A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Warunków Zamówienia.</w:t>
      </w:r>
    </w:p>
    <w:p w14:paraId="2239A534" w14:textId="4A920CE0" w:rsidR="008B3C74" w:rsidRPr="00060FB7" w:rsidRDefault="00EF6139" w:rsidP="00060FB7">
      <w:pPr>
        <w:widowControl w:val="0"/>
        <w:suppressAutoHyphens/>
        <w:spacing w:after="12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Szczegółowy zakres obowiązków Wykonawcy określa 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2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Warunków Zamówienia /WZ/– Wzór umowy.</w:t>
      </w:r>
    </w:p>
    <w:p w14:paraId="2285ADFB" w14:textId="6E4DEF84" w:rsidR="008B3C74" w:rsidRPr="008B3C74" w:rsidRDefault="003D6ECF" w:rsidP="008B3C74">
      <w:pPr>
        <w:pStyle w:val="Akapitzlist"/>
        <w:widowControl w:val="0"/>
        <w:numPr>
          <w:ilvl w:val="1"/>
          <w:numId w:val="1"/>
        </w:numPr>
        <w:tabs>
          <w:tab w:val="clear" w:pos="0"/>
        </w:tabs>
        <w:suppressAutoHyphens/>
        <w:spacing w:before="240"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Zamawiający zastrzega sobie </w:t>
      </w:r>
      <w:r w:rsidR="009548EC"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możliwość 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unieważnienie postępowania bez podania przyczyn (art. 70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  <w:lang w:eastAsia="pl-PL"/>
        </w:rPr>
        <w:t>1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§3 ustawy z dnia 23 kwietnia 1964 Kodeks cywilny (Dz.U. z 202</w:t>
      </w:r>
      <w:r w:rsidR="00985DED"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2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poz. </w:t>
      </w:r>
      <w:r w:rsidR="00985DED"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1360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ze zm.)).</w:t>
      </w:r>
    </w:p>
    <w:p w14:paraId="3364A3D7" w14:textId="77777777" w:rsidR="003D6ECF" w:rsidRPr="008B3C74" w:rsidRDefault="003D6ECF" w:rsidP="008B3C74">
      <w:pPr>
        <w:pStyle w:val="Akapitzlist"/>
        <w:widowControl w:val="0"/>
        <w:numPr>
          <w:ilvl w:val="1"/>
          <w:numId w:val="1"/>
        </w:numPr>
        <w:tabs>
          <w:tab w:val="clear" w:pos="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u w:val="single"/>
          <w:lang w:eastAsia="ar-SA"/>
        </w:rPr>
        <w:t>Wykonawca zobowiąże się</w:t>
      </w: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do przestrzegania przepisów o ochronie danych osobowych wynikających RODO</w:t>
      </w:r>
      <w:r w:rsidRPr="008B3C74">
        <w:rPr>
          <w:rFonts w:ascii="(Użyj czcionki tekstu azjatycki" w:eastAsia="Times New Roman" w:hAnsi="(Użyj czcionki tekstu azjatycki" w:cs="Times New Roman"/>
          <w:b/>
          <w:bCs/>
          <w:kern w:val="24"/>
          <w:sz w:val="24"/>
          <w:szCs w:val="24"/>
          <w:vertAlign w:val="superscript"/>
          <w:lang w:eastAsia="ar-SA"/>
        </w:rPr>
        <w:t>1)</w:t>
      </w: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i w związku z tym, do złożenia oświadczenia o treści:</w:t>
      </w:r>
    </w:p>
    <w:p w14:paraId="36EE45B9" w14:textId="77777777" w:rsidR="003D6ECF" w:rsidRPr="003D6ECF" w:rsidRDefault="003D6ECF" w:rsidP="00101985">
      <w:pPr>
        <w:widowControl w:val="0"/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„Oświadczam, że wypełniłem obowiązki informacyjne przewidziane w art. 13 lub art. 14 RODO</w:t>
      </w:r>
      <w:r w:rsidRPr="003D6ECF">
        <w:rPr>
          <w:rFonts w:ascii="(Użyj czcionki tekstu azjatycki" w:eastAsia="Times New Roman" w:hAnsi="(Użyj czcionki tekstu azjatycki" w:cs="Times New Roman"/>
          <w:kern w:val="24"/>
          <w:sz w:val="24"/>
          <w:szCs w:val="24"/>
          <w:vertAlign w:val="superscript"/>
          <w:lang w:eastAsia="ar-SA"/>
        </w:rPr>
        <w:t>1)</w:t>
      </w: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DF5A325" w14:textId="77777777"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380B396" w14:textId="6C606015" w:rsid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B763FC1" w14:textId="77777777" w:rsidR="003D6ECF" w:rsidRPr="003D6ECF" w:rsidRDefault="003D6ECF" w:rsidP="0020403A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0278CD26" w14:textId="77777777" w:rsidR="00442414" w:rsidRPr="00880567" w:rsidRDefault="00442414" w:rsidP="00880567">
      <w:pPr>
        <w:widowControl w:val="0"/>
        <w:numPr>
          <w:ilvl w:val="1"/>
          <w:numId w:val="1"/>
        </w:numPr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Pr="0088056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14:paraId="6F62CBFF" w14:textId="7A82BF46" w:rsidR="00442414" w:rsidRPr="004D7757" w:rsidRDefault="00FD5210" w:rsidP="00A050A6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D775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A050A6" w:rsidRPr="00A050A6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Robert Żelazek</w:t>
      </w:r>
      <w:r w:rsidR="00A050A6" w:rsidRPr="00A050A6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– w sprawach przedmiotu zamówienia - Naczelnik </w:t>
      </w:r>
      <w:bookmarkStart w:id="1" w:name="_Hlk50370269"/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Wydziału Realizacji Projektów i Funduszy Zewnętrznych</w:t>
      </w:r>
      <w:bookmarkEnd w:id="1"/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 tel. (54) 230-46-50,</w:t>
      </w:r>
    </w:p>
    <w:p w14:paraId="335E0F04" w14:textId="7794B71C" w:rsidR="00060FB7" w:rsidRPr="00CA6027" w:rsidRDefault="00442414" w:rsidP="006172BD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lastRenderedPageBreak/>
        <w:t xml:space="preserve">- </w:t>
      </w:r>
      <w:r w:rsidR="00DD7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Ewelina Olbrycht</w:t>
      </w:r>
      <w:r w:rsidR="00FD521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– </w:t>
      </w:r>
      <w:r w:rsidR="00642918" w:rsidRPr="0064291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 sprawach proceduralnych – pracownik</w:t>
      </w:r>
      <w:r w:rsidR="008970C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Wydziału</w:t>
      </w:r>
      <w:r w:rsidR="00642918" w:rsidRPr="0064291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Zamówień Publicznych, tel. (54) 230 46 45.</w:t>
      </w:r>
    </w:p>
    <w:p w14:paraId="6D2B6529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Termin wykonania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14:paraId="6F0C2391" w14:textId="0F85577B" w:rsidR="00B37838" w:rsidRPr="00B37838" w:rsidRDefault="00B37838" w:rsidP="00B37838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B37838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Etap I </w:t>
      </w:r>
      <w:r w:rsidRPr="00B3783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- opracowanie koncepcji funkcjonalno-przestrzennej –</w:t>
      </w:r>
      <w:r w:rsidRPr="00B37838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do </w:t>
      </w:r>
      <w:r w:rsidR="006172BD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40</w:t>
      </w:r>
      <w:r w:rsidRPr="00B37838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dni od dnia podpisania umowy.</w:t>
      </w:r>
    </w:p>
    <w:p w14:paraId="0D188C02" w14:textId="1E661F0D" w:rsidR="002926C8" w:rsidRPr="00933A9C" w:rsidRDefault="00B37838" w:rsidP="00B37838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B37838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Etap II  </w:t>
      </w:r>
      <w:r w:rsidRPr="00B3783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- opracowanie kompletnej dokumentacji projektowo-kosztorysowej</w:t>
      </w:r>
      <w:r w:rsidRPr="00B37838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– d</w:t>
      </w:r>
      <w:r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o dnia 20</w:t>
      </w:r>
      <w:r w:rsidRPr="00B37838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grudnia 202</w:t>
      </w:r>
      <w:r w:rsidR="006172BD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3</w:t>
      </w:r>
      <w:r w:rsidRPr="00B37838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r.</w:t>
      </w:r>
    </w:p>
    <w:p w14:paraId="390DF637" w14:textId="77777777" w:rsidR="002926C8" w:rsidRPr="00933A9C" w:rsidRDefault="002926C8" w:rsidP="00B37838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</w:p>
    <w:p w14:paraId="1994FEB4" w14:textId="6FAB6BD7" w:rsidR="00192E71" w:rsidRDefault="00442414" w:rsidP="0026155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1E5503FB" w14:textId="2A2F2F93" w:rsidR="00261555" w:rsidRPr="00261555" w:rsidRDefault="00261555" w:rsidP="00261555">
      <w:pPr>
        <w:widowControl w:val="0"/>
        <w:suppressAutoHyphens/>
        <w:spacing w:after="120" w:line="240" w:lineRule="auto"/>
        <w:ind w:left="567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261555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Zamawiający odstępuje od określenia warunków udziału w postępowaniu.</w:t>
      </w:r>
    </w:p>
    <w:p w14:paraId="03FC10C4" w14:textId="77777777" w:rsidR="00192E71" w:rsidRPr="00857E65" w:rsidRDefault="00192E71" w:rsidP="00610175">
      <w:pPr>
        <w:widowControl w:val="0"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SimSun" w:hAnsi="Times New Roman" w:cs="Mangal"/>
          <w:color w:val="000000"/>
          <w:kern w:val="1"/>
          <w:sz w:val="20"/>
          <w:szCs w:val="20"/>
          <w:u w:val="single"/>
          <w:lang w:eastAsia="hi-IN" w:bidi="hi-IN"/>
        </w:rPr>
      </w:pPr>
    </w:p>
    <w:p w14:paraId="781BECB7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14:paraId="62552D8D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Kryterium wyboru oferty najkorzystniejszej będzie najniższa cena. Oferta najtańsza spośród ofert nieodrzuconych otrzyma 100 punktów. Pozostałe proporcjonalnie mniej, według formuły:</w:t>
      </w:r>
    </w:p>
    <w:p w14:paraId="78C16AD6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(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/ 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 x 100) x 100% = ilość punktów, gdzie:</w:t>
      </w:r>
    </w:p>
    <w:p w14:paraId="2F2C942C" w14:textId="77777777" w:rsidR="00442414" w:rsidRPr="00CA6027" w:rsidRDefault="00A63313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  </w:t>
      </w:r>
      <w:r w:rsidR="00442414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– najniższa cena spośród ofert nieodrzuconych, </w:t>
      </w:r>
    </w:p>
    <w:p w14:paraId="5C3D1C59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– cena oferty badanej nieodrzuconej,</w:t>
      </w:r>
    </w:p>
    <w:p w14:paraId="2F755D4C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    – wskaźnik stały,</w:t>
      </w:r>
    </w:p>
    <w:p w14:paraId="4488F3B7" w14:textId="77777777" w:rsidR="00442414" w:rsidRPr="00CA6027" w:rsidRDefault="00442414" w:rsidP="00610175">
      <w:pPr>
        <w:widowControl w:val="0"/>
        <w:suppressAutoHyphens/>
        <w:spacing w:after="120" w:line="240" w:lineRule="auto"/>
        <w:ind w:left="1077" w:hanging="510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100% – procentowe znaczenie kryterium ceny.</w:t>
      </w:r>
    </w:p>
    <w:p w14:paraId="54FA9BC8" w14:textId="77777777" w:rsidR="00442414" w:rsidRPr="00192E71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14:paraId="2D371B81" w14:textId="0B4469DA" w:rsidR="008F6181" w:rsidRPr="00CA6027" w:rsidRDefault="00192E71" w:rsidP="000B4B0F">
      <w:pPr>
        <w:widowControl w:val="0"/>
        <w:tabs>
          <w:tab w:val="left" w:pos="-2268"/>
        </w:tabs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Postępowanie prowadzone jest bez stosowania ustawy z dnia 11września 2019 r. Prawo zamówień publicznych (Dz. U. 20</w:t>
      </w:r>
      <w:r w:rsidR="0064291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2</w:t>
      </w:r>
      <w:r w:rsidR="00CF67C5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2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, poz.</w:t>
      </w:r>
      <w:r w:rsidR="0064291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1</w:t>
      </w:r>
      <w:r w:rsidR="00CF67C5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710</w:t>
      </w:r>
      <w:r w:rsidR="008970C2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ze zm.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) właściwe dla zamówień o wartości poniżej 130.000,00 zł, zgodnie z art. 2 ust. 1 pkt 1 tejże ustawy.</w:t>
      </w:r>
    </w:p>
    <w:p w14:paraId="3626E128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14:paraId="0C988557" w14:textId="77777777" w:rsidR="00442414" w:rsidRPr="00192E71" w:rsidRDefault="00442414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</w:t>
      </w:r>
      <w:r w:rsidR="008A26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(z podatkiem VAT) należy wykazać w 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„Formularzu oferty”</w:t>
      </w:r>
      <w:r w:rsidRPr="00192E7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stanowiącym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do Warunków Zamówienia /WZ/.</w:t>
      </w:r>
    </w:p>
    <w:p w14:paraId="52400ADC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7DED72DC" w14:textId="77777777" w:rsidR="00442414" w:rsidRPr="00CA6027" w:rsidRDefault="00442414" w:rsidP="00794196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1. Wypełniony „Formularz oferty” 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r w:rsidRPr="00CA602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14:paraId="05EB7172" w14:textId="4B1B9BE9" w:rsidR="00442414" w:rsidRPr="00261555" w:rsidRDefault="00442414" w:rsidP="00261555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2. Aktualny odpis z właściwego rejestru lub z centralnej ewidencji i informacji o działalności gospodarczej, jeżeli odrębne przepisy wymagają wpisu do rejestru lub ewidencji</w:t>
      </w:r>
      <w:r w:rsidR="00D34191"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</w:p>
    <w:p w14:paraId="79721F19" w14:textId="5C59CAF3" w:rsidR="00D218C4" w:rsidRDefault="00261555" w:rsidP="00D218C4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3</w:t>
      </w:r>
      <w:r w:rsid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 </w:t>
      </w:r>
      <w:r w:rsidR="00D218C4" w:rsidRP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Oświadczenie Wykonawcy na druku stanowiącym </w:t>
      </w:r>
      <w:r w:rsidR="00D218C4" w:rsidRPr="00D218C4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4</w:t>
      </w:r>
      <w:r w:rsidR="00D218C4" w:rsidRP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do Warunków Zamówienia /WZ/.</w:t>
      </w:r>
    </w:p>
    <w:p w14:paraId="74AAC4D9" w14:textId="09CBC350" w:rsidR="002926C8" w:rsidRPr="00CA6027" w:rsidRDefault="00261555" w:rsidP="00101985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4</w:t>
      </w:r>
      <w:r w:rsid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 </w:t>
      </w:r>
      <w:r w:rsidR="003D6ECF"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Pełnomocnictwo do podpisania oferty /jeżeli dotyczy/.</w:t>
      </w:r>
    </w:p>
    <w:p w14:paraId="27A60141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14:paraId="268AD210" w14:textId="33970537" w:rsidR="00442414" w:rsidRPr="00CA6027" w:rsidRDefault="00442414" w:rsidP="005E6BF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Oferty pisemne należy składać w siedzibie zamawiającego: Starostwo Powiatowe we Włocławku, ul. Cyganka Nr 28, 87-800 Włocławek, w pokoju nr 35 (s</w:t>
      </w:r>
      <w:r w:rsidR="0002410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ekretariat) </w:t>
      </w:r>
      <w:r w:rsidR="0002410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lastRenderedPageBreak/>
        <w:t>w terminie do dnia</w:t>
      </w:r>
      <w:r w:rsidR="00F35AB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D5223B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25</w:t>
      </w:r>
      <w:r w:rsidR="00101985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lipca</w:t>
      </w:r>
      <w:r w:rsidR="00C0418F" w:rsidRPr="00B269B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202</w:t>
      </w:r>
      <w:r w:rsidR="008970C2" w:rsidRPr="00B269B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3</w:t>
      </w:r>
      <w:r w:rsidRPr="00B269B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r.</w:t>
      </w:r>
      <w:r w:rsidRPr="00B269B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B269B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do godz. 1</w:t>
      </w:r>
      <w:r w:rsidR="006172BD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1</w:t>
      </w:r>
      <w:r w:rsidR="00F35AB7" w:rsidRPr="00B269B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:</w:t>
      </w:r>
      <w:r w:rsidRPr="00B269B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00</w:t>
      </w:r>
      <w:r w:rsidRPr="00B269B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(decyduje data złożenia oferty w siedzibie Starostwa).</w:t>
      </w:r>
      <w:r w:rsidR="001012F4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36A9732D" w14:textId="76D71103" w:rsidR="00442414" w:rsidRPr="00101985" w:rsidRDefault="00442414" w:rsidP="0010198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iCs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Oferta</w:t>
      </w:r>
      <w:r w:rsidR="00D5223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na</w:t>
      </w:r>
      <w:r w:rsidR="00D5223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zadanie:</w:t>
      </w:r>
      <w:r w:rsidR="00D5223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D5223B" w:rsidRPr="00D5223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Opracowanie</w:t>
      </w:r>
      <w:r w:rsidR="00D5223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D5223B" w:rsidRPr="00D5223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kompletnej</w:t>
      </w:r>
      <w:r w:rsidR="00D5223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D5223B" w:rsidRPr="00D5223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dokumentacji projektowo-kosztorysowej</w:t>
      </w:r>
      <w:r w:rsidR="00D5223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D5223B" w:rsidRPr="00D5223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</w:t>
      </w:r>
      <w:r w:rsidR="00D5223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D5223B" w:rsidRPr="00D5223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ramach</w:t>
      </w:r>
      <w:r w:rsidR="00D5223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D5223B" w:rsidRPr="00D5223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realizacji</w:t>
      </w:r>
      <w:r w:rsidR="00D5223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D5223B" w:rsidRPr="00D5223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zadania</w:t>
      </w:r>
      <w:r w:rsidR="00D5223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D5223B" w:rsidRPr="00D5223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inwestycyjnego</w:t>
      </w:r>
      <w:r w:rsidR="00D5223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D5223B" w:rsidRPr="00D5223B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pn.:</w:t>
      </w:r>
      <w:bookmarkStart w:id="2" w:name="_Hlk33450577"/>
      <w:r w:rsidR="00313A3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="00D5223B" w:rsidRPr="00D5223B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„</w:t>
      </w:r>
      <w:bookmarkEnd w:id="2"/>
      <w:r w:rsidR="00313A37" w:rsidRPr="00313A3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Budowa budynku </w:t>
      </w:r>
      <w:proofErr w:type="spellStart"/>
      <w:r w:rsidR="00313A37" w:rsidRPr="00313A3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dydaktyczno</w:t>
      </w:r>
      <w:proofErr w:type="spellEnd"/>
      <w:r w:rsidR="00313A37" w:rsidRPr="00313A3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– warsztatowego przy Zespole Szkół</w:t>
      </w:r>
      <w:r w:rsidR="00313A3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="00313A37" w:rsidRPr="00313A3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w Kowalu</w:t>
      </w:r>
      <w:r w:rsidR="00D5223B" w:rsidRPr="00D5223B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”</w:t>
      </w:r>
      <w:r w:rsidR="0010198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1B76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</w:t>
      </w:r>
      <w:r w:rsidR="000B4B0F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ZP.272.2.</w:t>
      </w:r>
      <w:r w:rsidR="00101985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2</w:t>
      </w:r>
      <w:r w:rsidR="00313A37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8</w:t>
      </w:r>
      <w:r w:rsidR="00C0418F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.202</w:t>
      </w:r>
      <w:r w:rsidR="001B7644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3</w:t>
      </w:r>
      <w:r w:rsidR="00101985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</w:t>
      </w:r>
    </w:p>
    <w:p w14:paraId="1DB44424" w14:textId="77777777" w:rsidR="00442414" w:rsidRPr="00CA6027" w:rsidRDefault="00442414" w:rsidP="005649E9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14:paraId="4E79BB49" w14:textId="76FB3397" w:rsidR="006C2CAC" w:rsidRPr="00CA6027" w:rsidRDefault="00442414" w:rsidP="0010198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oferentem, który złoży najkorzystniejszą ofertę zostanie podpisana umowa, której wzór stanowi </w:t>
      </w:r>
      <w:r w:rsidRPr="00642918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załącznik nr </w:t>
      </w:r>
      <w:r w:rsidR="002868A6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2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14:paraId="463E6708" w14:textId="77777777"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14:paraId="63037E56" w14:textId="51362CCB" w:rsidR="003D6ECF" w:rsidRDefault="00442414" w:rsidP="003D6ECF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2868A6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u w:val="single"/>
          <w:lang w:eastAsia="ar-SA"/>
        </w:rPr>
        <w:t>nie dopuszcza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</w:t>
      </w:r>
      <w:r w:rsidRPr="002868A6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dopuszcza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</w:t>
      </w:r>
      <w:r w:rsidRPr="00CA6027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składani</w:t>
      </w:r>
      <w:r w:rsidR="00CE5D34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 xml:space="preserve"> ofert częściowych.</w:t>
      </w:r>
    </w:p>
    <w:p w14:paraId="1812A0AE" w14:textId="77777777" w:rsidR="003D6ECF" w:rsidRPr="003D6ECF" w:rsidRDefault="003D6ECF" w:rsidP="003D6ECF">
      <w:pPr>
        <w:tabs>
          <w:tab w:val="left" w:pos="-23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3A31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XII.</w:t>
      </w:r>
      <w:r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3D6EC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Informacje dodatkowe</w:t>
      </w: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1DAAFB38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1. Starosta Włocławski zastrzega sobie prawo do:</w:t>
      </w:r>
    </w:p>
    <w:p w14:paraId="43745C2D" w14:textId="77777777" w:rsidR="003D6ECF" w:rsidRPr="003D6ECF" w:rsidRDefault="003D6ECF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a) dokonania zmiany Warunków Zamówienia /WZ/, jednak nie później niż przed upływem terminu składania ofert, z jednoczesnym przedłużeniem tego terminu, o ile będzie to konieczne,</w:t>
      </w:r>
    </w:p>
    <w:p w14:paraId="6200F31A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b) unieważnienia postępowania bez podania przyczyny w każdym terminie;</w:t>
      </w:r>
    </w:p>
    <w:p w14:paraId="597B1498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2. Starosta Włocławski informuje jednocześnie, że:</w:t>
      </w:r>
    </w:p>
    <w:p w14:paraId="4F10624E" w14:textId="6ACC5883" w:rsidR="003D6ECF" w:rsidRPr="003D6ECF" w:rsidRDefault="002926C8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="003D6ECF"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) z tytułu odrzucenia oferty nie przysługują wykonawcom żadne roszczenia,</w:t>
      </w:r>
    </w:p>
    <w:p w14:paraId="429839C1" w14:textId="2B0A83CE" w:rsidR="003D6ECF" w:rsidRDefault="002926C8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b</w:t>
      </w:r>
      <w:r w:rsidR="003D6ECF"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) nie zwraca wykonawcom dokumentów przedłożonych w tym postępowaniu.</w:t>
      </w:r>
    </w:p>
    <w:p w14:paraId="5FC84DB7" w14:textId="77777777" w:rsidR="003D6ECF" w:rsidRPr="00793FF8" w:rsidRDefault="003D6ECF" w:rsidP="0020403A">
      <w:pPr>
        <w:tabs>
          <w:tab w:val="left" w:leader="dot" w:pos="-2340"/>
        </w:tabs>
        <w:suppressAutoHyphens/>
        <w:spacing w:after="120" w:line="258" w:lineRule="atLeast"/>
        <w:jc w:val="both"/>
        <w:textAlignment w:val="baseline"/>
        <w:rPr>
          <w:rFonts w:ascii="FrankfurtGothic" w:eastAsia="Times New Roman" w:hAnsi="FrankfurtGothic" w:cs="FrankfurtGothic"/>
          <w:b/>
          <w:color w:val="000000"/>
          <w:kern w:val="1"/>
          <w:sz w:val="24"/>
          <w:szCs w:val="24"/>
          <w:u w:val="single"/>
          <w:lang w:eastAsia="ar-SA"/>
        </w:rPr>
      </w:pPr>
    </w:p>
    <w:p w14:paraId="225A52E1" w14:textId="77777777" w:rsidR="00442414" w:rsidRPr="00CA6027" w:rsidRDefault="003D6ECF" w:rsidP="003D6ECF">
      <w:pPr>
        <w:widowControl w:val="0"/>
        <w:suppressAutoHyphens/>
        <w:spacing w:after="120" w:line="240" w:lineRule="auto"/>
        <w:ind w:left="360" w:hanging="36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6EC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XIII. 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7E2A3CB4" w14:textId="77777777" w:rsid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oferty”,</w:t>
      </w:r>
    </w:p>
    <w:p w14:paraId="3567C3B9" w14:textId="1EB0F4A7" w:rsidR="00031C15" w:rsidRPr="00031C15" w:rsidRDefault="00D218C4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218C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00BD51B2" w14:textId="1CFE627E" w:rsidR="00C0418F" w:rsidRPr="00261555" w:rsidRDefault="00D218C4" w:rsidP="0026155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218C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Opis przedmiotu zamówienia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1F11FB6F" w14:textId="2B3467E1" w:rsidR="003D7C40" w:rsidRPr="003D7C40" w:rsidRDefault="003D7C40" w:rsidP="003D7C40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7C4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Oświadczenie Wykonawcy</w:t>
      </w:r>
      <w:r w:rsidR="0020403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79F3D647" w14:textId="1481EAAC" w:rsidR="00C0418F" w:rsidRPr="003D7C40" w:rsidRDefault="00C0418F" w:rsidP="003D7C40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7C4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Klauzula informacyjna RODO</w:t>
      </w:r>
      <w:r w:rsidR="0020403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641EB456" w14:textId="77777777" w:rsidR="007A6F21" w:rsidRDefault="007A6F21" w:rsidP="0020403A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08F94221" w14:textId="77777777" w:rsidR="00C0418F" w:rsidRPr="00C0418F" w:rsidRDefault="00C0418F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C0418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Małgorzata Kręcicka</w:t>
      </w:r>
    </w:p>
    <w:p w14:paraId="5D6A9B44" w14:textId="1D3B3513" w:rsidR="00C0418F" w:rsidRDefault="001B7644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Naczelnik Wydziału</w:t>
      </w:r>
      <w:r w:rsidR="00C0418F" w:rsidRPr="00C0418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 xml:space="preserve"> Zamówień Publicznych</w:t>
      </w:r>
    </w:p>
    <w:p w14:paraId="564BF4FF" w14:textId="77777777" w:rsidR="009759E9" w:rsidRPr="00C0418F" w:rsidRDefault="009759E9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5DD37125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13A8726F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14:paraId="403AC592" w14:textId="3841D176" w:rsidR="00442414" w:rsidRPr="00442414" w:rsidRDefault="003D6ECF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(podpis </w:t>
      </w:r>
      <w:r w:rsidR="005277E5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Naczelnik</w:t>
      </w: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</w:t>
      </w:r>
      <w:r w:rsidR="005277E5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Wydziału</w:t>
      </w:r>
      <w:r w:rsidR="00442414"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)</w:t>
      </w:r>
    </w:p>
    <w:p w14:paraId="29BA4330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14:paraId="69B05769" w14:textId="77777777" w:rsidR="00442414" w:rsidRPr="00442414" w:rsidRDefault="00442414" w:rsidP="0044241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Starosta Włocławski</w:t>
      </w:r>
    </w:p>
    <w:p w14:paraId="2D164238" w14:textId="77777777" w:rsidR="00442414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Roman Gołębiewski</w:t>
      </w:r>
    </w:p>
    <w:p w14:paraId="49F72779" w14:textId="50141EBB" w:rsidR="003D6ECF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EEBD536" w14:textId="77777777" w:rsidR="00011E9B" w:rsidRPr="00442414" w:rsidRDefault="00011E9B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9B23196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14:paraId="34251F29" w14:textId="77777777"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14:paraId="0F292F4E" w14:textId="4C7B495E" w:rsidR="00442414" w:rsidRP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 w:rsidRPr="00182D97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dnia</w:t>
      </w:r>
      <w:r w:rsidR="00C92425" w:rsidRPr="00182D97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  <w:r w:rsidR="00D5223B" w:rsidRPr="006172BD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</w:t>
      </w:r>
      <w:r w:rsidR="006172BD" w:rsidRPr="006172BD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1</w:t>
      </w:r>
      <w:r w:rsidR="005277E5" w:rsidRPr="006172BD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lipca</w:t>
      </w:r>
      <w:r w:rsidR="003D6ECF" w:rsidRPr="006172BD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  <w:r w:rsidR="003D6ECF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202</w:t>
      </w:r>
      <w:r w:rsidR="001B764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3</w:t>
      </w:r>
      <w:r w:rsidR="001012F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r.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</w:p>
    <w:p w14:paraId="3A087AC9" w14:textId="77777777"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B67BD" w14:textId="77777777" w:rsidR="001062FC" w:rsidRDefault="001062FC" w:rsidP="0076016C">
      <w:pPr>
        <w:spacing w:after="0" w:line="240" w:lineRule="auto"/>
      </w:pPr>
      <w:r>
        <w:separator/>
      </w:r>
    </w:p>
  </w:endnote>
  <w:endnote w:type="continuationSeparator" w:id="0">
    <w:p w14:paraId="5A7CAE92" w14:textId="77777777" w:rsidR="001062FC" w:rsidRDefault="001062FC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(Użyj czcionki tekstu azjatycki">
    <w:altName w:val="Sitka Small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4632678"/>
      <w:docPartObj>
        <w:docPartGallery w:val="Page Numbers (Bottom of Page)"/>
        <w:docPartUnique/>
      </w:docPartObj>
    </w:sdtPr>
    <w:sdtContent>
      <w:p w14:paraId="01A85C7C" w14:textId="77777777"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351">
          <w:rPr>
            <w:noProof/>
          </w:rPr>
          <w:t>2</w:t>
        </w:r>
        <w:r>
          <w:fldChar w:fldCharType="end"/>
        </w:r>
      </w:p>
    </w:sdtContent>
  </w:sdt>
  <w:p w14:paraId="32F0C322" w14:textId="77777777" w:rsidR="001B6FEF" w:rsidRDefault="001B6F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7AEF7" w14:textId="77777777" w:rsidR="001062FC" w:rsidRDefault="001062FC" w:rsidP="0076016C">
      <w:pPr>
        <w:spacing w:after="0" w:line="240" w:lineRule="auto"/>
      </w:pPr>
      <w:r>
        <w:separator/>
      </w:r>
    </w:p>
  </w:footnote>
  <w:footnote w:type="continuationSeparator" w:id="0">
    <w:p w14:paraId="59A4F1C4" w14:textId="77777777" w:rsidR="001062FC" w:rsidRDefault="001062FC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A6189964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C0A4C3E4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bCs/>
      </w:r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193C47C8"/>
    <w:multiLevelType w:val="hybridMultilevel"/>
    <w:tmpl w:val="29702A0A"/>
    <w:lvl w:ilvl="0" w:tplc="5B7C18D6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2139E"/>
    <w:multiLevelType w:val="hybridMultilevel"/>
    <w:tmpl w:val="5E46302C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293837">
    <w:abstractNumId w:val="0"/>
  </w:num>
  <w:num w:numId="2" w16cid:durableId="1150633378">
    <w:abstractNumId w:val="1"/>
  </w:num>
  <w:num w:numId="3" w16cid:durableId="1321274383">
    <w:abstractNumId w:val="2"/>
  </w:num>
  <w:num w:numId="4" w16cid:durableId="508566185">
    <w:abstractNumId w:val="6"/>
  </w:num>
  <w:num w:numId="5" w16cid:durableId="413630023">
    <w:abstractNumId w:val="5"/>
  </w:num>
  <w:num w:numId="6" w16cid:durableId="1176844061">
    <w:abstractNumId w:val="8"/>
  </w:num>
  <w:num w:numId="7" w16cid:durableId="1983391015">
    <w:abstractNumId w:val="4"/>
  </w:num>
  <w:num w:numId="8" w16cid:durableId="1425833869">
    <w:abstractNumId w:val="7"/>
  </w:num>
  <w:num w:numId="9" w16cid:durableId="19230273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16C"/>
    <w:rsid w:val="00011E9B"/>
    <w:rsid w:val="00024107"/>
    <w:rsid w:val="00031C15"/>
    <w:rsid w:val="00036661"/>
    <w:rsid w:val="00057926"/>
    <w:rsid w:val="00060FB7"/>
    <w:rsid w:val="000621C1"/>
    <w:rsid w:val="00067F6C"/>
    <w:rsid w:val="00082B95"/>
    <w:rsid w:val="000B4B0F"/>
    <w:rsid w:val="000B4D44"/>
    <w:rsid w:val="000B5862"/>
    <w:rsid w:val="000B67D0"/>
    <w:rsid w:val="000D1175"/>
    <w:rsid w:val="001012F4"/>
    <w:rsid w:val="00101985"/>
    <w:rsid w:val="001062FC"/>
    <w:rsid w:val="00131220"/>
    <w:rsid w:val="001326D0"/>
    <w:rsid w:val="00152CB1"/>
    <w:rsid w:val="00182D97"/>
    <w:rsid w:val="00192E71"/>
    <w:rsid w:val="00194DF9"/>
    <w:rsid w:val="001A0351"/>
    <w:rsid w:val="001A42A9"/>
    <w:rsid w:val="001B18AB"/>
    <w:rsid w:val="001B6FEF"/>
    <w:rsid w:val="001B7644"/>
    <w:rsid w:val="001C1411"/>
    <w:rsid w:val="0020403A"/>
    <w:rsid w:val="002528BD"/>
    <w:rsid w:val="00261555"/>
    <w:rsid w:val="00282958"/>
    <w:rsid w:val="00282F3E"/>
    <w:rsid w:val="002868A6"/>
    <w:rsid w:val="002872DD"/>
    <w:rsid w:val="002926C8"/>
    <w:rsid w:val="002D5A2A"/>
    <w:rsid w:val="002E5A90"/>
    <w:rsid w:val="002F6D20"/>
    <w:rsid w:val="00300137"/>
    <w:rsid w:val="00313A37"/>
    <w:rsid w:val="00356354"/>
    <w:rsid w:val="003868F6"/>
    <w:rsid w:val="00391884"/>
    <w:rsid w:val="00394E64"/>
    <w:rsid w:val="003C657C"/>
    <w:rsid w:val="003D6ECF"/>
    <w:rsid w:val="003D7C40"/>
    <w:rsid w:val="003E4F36"/>
    <w:rsid w:val="003F04D2"/>
    <w:rsid w:val="003F6EC4"/>
    <w:rsid w:val="00406E94"/>
    <w:rsid w:val="00425D48"/>
    <w:rsid w:val="00426971"/>
    <w:rsid w:val="00442414"/>
    <w:rsid w:val="00444E5F"/>
    <w:rsid w:val="0045233D"/>
    <w:rsid w:val="004703DC"/>
    <w:rsid w:val="00494C1E"/>
    <w:rsid w:val="00494E4E"/>
    <w:rsid w:val="004A139F"/>
    <w:rsid w:val="004C3EC5"/>
    <w:rsid w:val="004D7757"/>
    <w:rsid w:val="004E140D"/>
    <w:rsid w:val="004F0394"/>
    <w:rsid w:val="00510805"/>
    <w:rsid w:val="005277E5"/>
    <w:rsid w:val="00557E38"/>
    <w:rsid w:val="005649E9"/>
    <w:rsid w:val="00572A7F"/>
    <w:rsid w:val="0058520F"/>
    <w:rsid w:val="00587D3A"/>
    <w:rsid w:val="005915FC"/>
    <w:rsid w:val="005A0E0C"/>
    <w:rsid w:val="005E6BF4"/>
    <w:rsid w:val="005F7B89"/>
    <w:rsid w:val="00602B0C"/>
    <w:rsid w:val="00606F95"/>
    <w:rsid w:val="00610175"/>
    <w:rsid w:val="006172BD"/>
    <w:rsid w:val="0062425A"/>
    <w:rsid w:val="006410DF"/>
    <w:rsid w:val="00642918"/>
    <w:rsid w:val="00683434"/>
    <w:rsid w:val="006B0D60"/>
    <w:rsid w:val="006B5F92"/>
    <w:rsid w:val="006C2CAC"/>
    <w:rsid w:val="006D2055"/>
    <w:rsid w:val="006F3C68"/>
    <w:rsid w:val="006F4251"/>
    <w:rsid w:val="00742F4E"/>
    <w:rsid w:val="0076016C"/>
    <w:rsid w:val="00793FF8"/>
    <w:rsid w:val="00794196"/>
    <w:rsid w:val="007A6F21"/>
    <w:rsid w:val="007E051C"/>
    <w:rsid w:val="0083437A"/>
    <w:rsid w:val="00857E65"/>
    <w:rsid w:val="0086613D"/>
    <w:rsid w:val="008661A2"/>
    <w:rsid w:val="00870B96"/>
    <w:rsid w:val="00871999"/>
    <w:rsid w:val="00880567"/>
    <w:rsid w:val="008970C2"/>
    <w:rsid w:val="008A26F6"/>
    <w:rsid w:val="008B3C74"/>
    <w:rsid w:val="008C2059"/>
    <w:rsid w:val="008D3A47"/>
    <w:rsid w:val="008E5B53"/>
    <w:rsid w:val="008E6EDE"/>
    <w:rsid w:val="008F0FA0"/>
    <w:rsid w:val="008F1356"/>
    <w:rsid w:val="008F6181"/>
    <w:rsid w:val="00903003"/>
    <w:rsid w:val="00911C1B"/>
    <w:rsid w:val="00911E3A"/>
    <w:rsid w:val="00913A31"/>
    <w:rsid w:val="009250D4"/>
    <w:rsid w:val="00926009"/>
    <w:rsid w:val="00933A9C"/>
    <w:rsid w:val="00940804"/>
    <w:rsid w:val="009548EC"/>
    <w:rsid w:val="0096378E"/>
    <w:rsid w:val="00974780"/>
    <w:rsid w:val="009759E9"/>
    <w:rsid w:val="00985DED"/>
    <w:rsid w:val="009B3836"/>
    <w:rsid w:val="009C547A"/>
    <w:rsid w:val="009C6B7F"/>
    <w:rsid w:val="009E5AD0"/>
    <w:rsid w:val="009F2A8A"/>
    <w:rsid w:val="009F76AB"/>
    <w:rsid w:val="00A050A6"/>
    <w:rsid w:val="00A51E8A"/>
    <w:rsid w:val="00A63313"/>
    <w:rsid w:val="00A81BEA"/>
    <w:rsid w:val="00B04485"/>
    <w:rsid w:val="00B05F9C"/>
    <w:rsid w:val="00B063FD"/>
    <w:rsid w:val="00B153FC"/>
    <w:rsid w:val="00B174B5"/>
    <w:rsid w:val="00B21468"/>
    <w:rsid w:val="00B269BC"/>
    <w:rsid w:val="00B37838"/>
    <w:rsid w:val="00B464C8"/>
    <w:rsid w:val="00B57EB2"/>
    <w:rsid w:val="00B655D4"/>
    <w:rsid w:val="00B72E3E"/>
    <w:rsid w:val="00B77B97"/>
    <w:rsid w:val="00B82BF1"/>
    <w:rsid w:val="00B84416"/>
    <w:rsid w:val="00B97CFC"/>
    <w:rsid w:val="00BB6446"/>
    <w:rsid w:val="00BC47C3"/>
    <w:rsid w:val="00BC6FF0"/>
    <w:rsid w:val="00BD5D8B"/>
    <w:rsid w:val="00BD6917"/>
    <w:rsid w:val="00C000FD"/>
    <w:rsid w:val="00C0418F"/>
    <w:rsid w:val="00C04AE6"/>
    <w:rsid w:val="00C124FD"/>
    <w:rsid w:val="00C36834"/>
    <w:rsid w:val="00C76D3D"/>
    <w:rsid w:val="00C92425"/>
    <w:rsid w:val="00CA0EF4"/>
    <w:rsid w:val="00CA6027"/>
    <w:rsid w:val="00CE5D34"/>
    <w:rsid w:val="00CF67C5"/>
    <w:rsid w:val="00D02421"/>
    <w:rsid w:val="00D1378E"/>
    <w:rsid w:val="00D218C4"/>
    <w:rsid w:val="00D34191"/>
    <w:rsid w:val="00D47295"/>
    <w:rsid w:val="00D5223B"/>
    <w:rsid w:val="00D67B10"/>
    <w:rsid w:val="00D80A00"/>
    <w:rsid w:val="00D813A3"/>
    <w:rsid w:val="00D96588"/>
    <w:rsid w:val="00DB0DEC"/>
    <w:rsid w:val="00DC7371"/>
    <w:rsid w:val="00DD7F8F"/>
    <w:rsid w:val="00DF599F"/>
    <w:rsid w:val="00E01052"/>
    <w:rsid w:val="00E1399A"/>
    <w:rsid w:val="00E37AB8"/>
    <w:rsid w:val="00E42440"/>
    <w:rsid w:val="00E8205F"/>
    <w:rsid w:val="00E94502"/>
    <w:rsid w:val="00E96163"/>
    <w:rsid w:val="00EA3AB1"/>
    <w:rsid w:val="00EB66A7"/>
    <w:rsid w:val="00EF6139"/>
    <w:rsid w:val="00F01350"/>
    <w:rsid w:val="00F032A8"/>
    <w:rsid w:val="00F127AC"/>
    <w:rsid w:val="00F207A6"/>
    <w:rsid w:val="00F3402F"/>
    <w:rsid w:val="00F35AB7"/>
    <w:rsid w:val="00F50183"/>
    <w:rsid w:val="00F864F7"/>
    <w:rsid w:val="00F90EDD"/>
    <w:rsid w:val="00F9382A"/>
    <w:rsid w:val="00F945EB"/>
    <w:rsid w:val="00FB104B"/>
    <w:rsid w:val="00FC0148"/>
    <w:rsid w:val="00FD19A9"/>
    <w:rsid w:val="00FD5210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F4B556"/>
  <w15:docId w15:val="{FB7AEFBB-4D5B-4B6F-AC6F-808B8E1D6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9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publiczne@powiat.wloclaws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66F7B-CF45-4649-92D2-246E7681A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949</Words>
  <Characters>5699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 Olbrycht</cp:lastModifiedBy>
  <cp:revision>4</cp:revision>
  <cp:lastPrinted>2021-06-17T09:53:00Z</cp:lastPrinted>
  <dcterms:created xsi:type="dcterms:W3CDTF">2023-07-21T08:30:00Z</dcterms:created>
  <dcterms:modified xsi:type="dcterms:W3CDTF">2023-07-21T10:48:00Z</dcterms:modified>
</cp:coreProperties>
</file>