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DB" w:rsidRDefault="00064BDB" w:rsidP="00064BDB">
      <w:pPr>
        <w:pStyle w:val="Standard"/>
      </w:pPr>
    </w:p>
    <w:p w:rsidR="00064BDB" w:rsidRDefault="00064BDB" w:rsidP="00064BDB">
      <w:pPr>
        <w:pStyle w:val="Standard"/>
      </w:pPr>
    </w:p>
    <w:p w:rsidR="00064BDB" w:rsidRDefault="00064BDB" w:rsidP="00064BDB">
      <w:pPr>
        <w:pStyle w:val="Standard"/>
      </w:pPr>
    </w:p>
    <w:p w:rsidR="00064BDB" w:rsidRDefault="00064BDB" w:rsidP="00064BDB">
      <w:pPr>
        <w:spacing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Załącznik nr 3 do zarządzenia nr 3/2020</w:t>
      </w:r>
    </w:p>
    <w:p w:rsidR="00064BDB" w:rsidRDefault="00064BDB" w:rsidP="00064BDB">
      <w:pPr>
        <w:spacing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Starosty Włocławskiego  </w:t>
      </w:r>
    </w:p>
    <w:p w:rsidR="00064BDB" w:rsidRDefault="00064BDB" w:rsidP="00064B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z dnia 29 stycznia 2020 r.</w:t>
      </w:r>
    </w:p>
    <w:p w:rsidR="00064BDB" w:rsidRDefault="00064BDB" w:rsidP="00064BDB">
      <w:pPr>
        <w:rPr>
          <w:rFonts w:ascii="Times New Roman" w:hAnsi="Times New Roman"/>
          <w:sz w:val="20"/>
          <w:szCs w:val="20"/>
        </w:rPr>
      </w:pPr>
    </w:p>
    <w:p w:rsidR="00064BDB" w:rsidRDefault="00064BDB" w:rsidP="00064BDB">
      <w:pPr>
        <w:rPr>
          <w:rFonts w:ascii="Times New Roman" w:hAnsi="Times New Roman"/>
          <w:sz w:val="20"/>
          <w:szCs w:val="20"/>
        </w:rPr>
      </w:pPr>
    </w:p>
    <w:p w:rsidR="00064BDB" w:rsidRDefault="00064BDB" w:rsidP="00064BDB">
      <w:pPr>
        <w:rPr>
          <w:rFonts w:ascii="Times New Roman" w:hAnsi="Times New Roman"/>
          <w:sz w:val="20"/>
          <w:szCs w:val="20"/>
        </w:rPr>
      </w:pPr>
    </w:p>
    <w:p w:rsidR="00064BDB" w:rsidRDefault="00064BDB" w:rsidP="00064B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OGŁOSZENIE</w:t>
      </w:r>
    </w:p>
    <w:p w:rsidR="00064BDB" w:rsidRDefault="00064BDB" w:rsidP="00064BDB">
      <w:pPr>
        <w:jc w:val="center"/>
        <w:rPr>
          <w:rFonts w:ascii="Times New Roman" w:hAnsi="Times New Roman"/>
          <w:b/>
        </w:rPr>
      </w:pPr>
    </w:p>
    <w:p w:rsidR="00064BDB" w:rsidRDefault="00064BDB" w:rsidP="00064B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sprawie przetargu na sprzedaż środka trwałego – samochodu osobowego </w:t>
      </w:r>
      <w:r>
        <w:rPr>
          <w:rFonts w:ascii="Times New Roman" w:hAnsi="Times New Roman"/>
          <w:b/>
        </w:rPr>
        <w:br/>
        <w:t xml:space="preserve">marki ,,TOYOTA </w:t>
      </w:r>
      <w:proofErr w:type="spellStart"/>
      <w:r>
        <w:rPr>
          <w:rFonts w:ascii="Times New Roman" w:hAnsi="Times New Roman"/>
          <w:b/>
        </w:rPr>
        <w:t>Avensis</w:t>
      </w:r>
      <w:proofErr w:type="spellEnd"/>
      <w:r>
        <w:rPr>
          <w:rFonts w:ascii="Times New Roman" w:hAnsi="Times New Roman"/>
          <w:b/>
        </w:rPr>
        <w:t>”</w:t>
      </w:r>
    </w:p>
    <w:p w:rsidR="00064BDB" w:rsidRDefault="00064BDB" w:rsidP="00064BDB">
      <w:pPr>
        <w:jc w:val="center"/>
        <w:rPr>
          <w:rFonts w:ascii="Times New Roman" w:hAnsi="Times New Roman"/>
          <w:b/>
        </w:rPr>
      </w:pPr>
    </w:p>
    <w:p w:rsidR="00064BDB" w:rsidRDefault="00064BDB" w:rsidP="00064B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Włocławski  ogłasza publiczny przetarg pisemny na sprzedaż samochodu osobowego marki ,,TOYOTA </w:t>
      </w:r>
      <w:proofErr w:type="spellStart"/>
      <w:r>
        <w:rPr>
          <w:rFonts w:ascii="Times New Roman" w:hAnsi="Times New Roman"/>
        </w:rPr>
        <w:t>Avensis</w:t>
      </w:r>
      <w:proofErr w:type="spellEnd"/>
      <w:r>
        <w:rPr>
          <w:rFonts w:ascii="Times New Roman" w:hAnsi="Times New Roman"/>
        </w:rPr>
        <w:t xml:space="preserve">” w Starostwie Powiatowym we Włocławku, ul. Cyganka 28, </w:t>
      </w:r>
      <w:r>
        <w:rPr>
          <w:rFonts w:ascii="Times New Roman" w:hAnsi="Times New Roman"/>
        </w:rPr>
        <w:br/>
        <w:t>87-000 Włocławek.</w:t>
      </w:r>
    </w:p>
    <w:p w:rsidR="00064BDB" w:rsidRDefault="00064BDB" w:rsidP="00064BDB">
      <w:pPr>
        <w:rPr>
          <w:rFonts w:ascii="Times New Roman" w:hAnsi="Times New Roman"/>
        </w:rPr>
      </w:pPr>
      <w:r>
        <w:rPr>
          <w:rFonts w:ascii="Times New Roman" w:hAnsi="Times New Roman"/>
        </w:rPr>
        <w:t>Dane dotyczące pojazdu:</w:t>
      </w:r>
    </w:p>
    <w:p w:rsidR="00064BDB" w:rsidRDefault="00064BDB" w:rsidP="00064BDB">
      <w:r>
        <w:rPr>
          <w:rFonts w:ascii="Times New Roman" w:hAnsi="Times New Roman"/>
        </w:rPr>
        <w:t xml:space="preserve">- marka/model samochodu: </w:t>
      </w:r>
      <w:r>
        <w:rPr>
          <w:rFonts w:ascii="Times New Roman" w:hAnsi="Times New Roman"/>
          <w:b/>
        </w:rPr>
        <w:t xml:space="preserve">TOYOTA </w:t>
      </w:r>
      <w:proofErr w:type="spellStart"/>
      <w:r>
        <w:rPr>
          <w:rFonts w:ascii="Times New Roman" w:hAnsi="Times New Roman"/>
          <w:b/>
        </w:rPr>
        <w:t>Avensis</w:t>
      </w:r>
      <w:proofErr w:type="spellEnd"/>
      <w:r>
        <w:rPr>
          <w:rFonts w:ascii="Times New Roman" w:hAnsi="Times New Roman"/>
          <w:b/>
        </w:rPr>
        <w:t xml:space="preserve"> Sedan MR’15</w:t>
      </w:r>
    </w:p>
    <w:p w:rsidR="00064BDB" w:rsidRDefault="00064BDB" w:rsidP="00064BDB">
      <w:r>
        <w:rPr>
          <w:rFonts w:ascii="Times New Roman" w:hAnsi="Times New Roman"/>
        </w:rPr>
        <w:t xml:space="preserve">- nr rejestracyjny: </w:t>
      </w:r>
      <w:r>
        <w:rPr>
          <w:rFonts w:ascii="Times New Roman" w:hAnsi="Times New Roman"/>
          <w:b/>
        </w:rPr>
        <w:t>CW 98000</w:t>
      </w:r>
    </w:p>
    <w:p w:rsidR="00064BDB" w:rsidRDefault="00064BDB" w:rsidP="00064BDB">
      <w:r>
        <w:rPr>
          <w:rFonts w:ascii="Times New Roman" w:hAnsi="Times New Roman"/>
        </w:rPr>
        <w:t xml:space="preserve">- nr identyfikacyjny: </w:t>
      </w:r>
      <w:r>
        <w:rPr>
          <w:rFonts w:ascii="Times New Roman" w:hAnsi="Times New Roman"/>
          <w:b/>
        </w:rPr>
        <w:t>VIN:SB1BG76L30E111163</w:t>
      </w:r>
    </w:p>
    <w:p w:rsidR="00064BDB" w:rsidRDefault="00064BDB" w:rsidP="00064BDB">
      <w:r>
        <w:rPr>
          <w:rFonts w:ascii="Times New Roman" w:hAnsi="Times New Roman"/>
        </w:rPr>
        <w:t xml:space="preserve">- rok produkcji: </w:t>
      </w:r>
      <w:r>
        <w:rPr>
          <w:rFonts w:ascii="Times New Roman" w:hAnsi="Times New Roman"/>
          <w:b/>
        </w:rPr>
        <w:t>2015</w:t>
      </w:r>
    </w:p>
    <w:p w:rsidR="00064BDB" w:rsidRDefault="00064BDB" w:rsidP="00064BDB">
      <w:r>
        <w:rPr>
          <w:rFonts w:ascii="Times New Roman" w:hAnsi="Times New Roman"/>
        </w:rPr>
        <w:t xml:space="preserve">- pojemność silnika/moc silnika: </w:t>
      </w:r>
      <w:r>
        <w:rPr>
          <w:rFonts w:ascii="Times New Roman" w:hAnsi="Times New Roman"/>
          <w:b/>
        </w:rPr>
        <w:t>1798 ccm/108kW (147KM)</w:t>
      </w:r>
    </w:p>
    <w:p w:rsidR="00064BDB" w:rsidRDefault="00064BDB" w:rsidP="00064BDB">
      <w:r>
        <w:rPr>
          <w:rFonts w:ascii="Times New Roman" w:hAnsi="Times New Roman"/>
        </w:rPr>
        <w:t xml:space="preserve">- dopuszczalna masa całkowita: </w:t>
      </w:r>
      <w:r>
        <w:rPr>
          <w:rFonts w:ascii="Times New Roman" w:hAnsi="Times New Roman"/>
          <w:b/>
        </w:rPr>
        <w:t>2000 kg</w:t>
      </w:r>
    </w:p>
    <w:p w:rsidR="00064BDB" w:rsidRDefault="00064BDB" w:rsidP="00064BDB">
      <w:r>
        <w:rPr>
          <w:rFonts w:ascii="Times New Roman" w:hAnsi="Times New Roman"/>
        </w:rPr>
        <w:t xml:space="preserve">- przebieg całkowity: </w:t>
      </w:r>
      <w:r>
        <w:rPr>
          <w:rFonts w:ascii="Times New Roman" w:hAnsi="Times New Roman"/>
          <w:b/>
        </w:rPr>
        <w:t>151980 km</w:t>
      </w:r>
    </w:p>
    <w:p w:rsidR="00064BDB" w:rsidRDefault="00064BDB" w:rsidP="00064BDB">
      <w:r>
        <w:rPr>
          <w:rFonts w:ascii="Times New Roman" w:hAnsi="Times New Roman"/>
        </w:rPr>
        <w:t xml:space="preserve">- rodzaj paliwa: </w:t>
      </w:r>
      <w:r>
        <w:rPr>
          <w:rFonts w:ascii="Times New Roman" w:hAnsi="Times New Roman"/>
          <w:b/>
        </w:rPr>
        <w:t>benzyna</w:t>
      </w:r>
    </w:p>
    <w:p w:rsidR="00064BDB" w:rsidRDefault="00064BDB" w:rsidP="00064BDB"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 xml:space="preserve">kolor: </w:t>
      </w:r>
      <w:r>
        <w:rPr>
          <w:rFonts w:ascii="Times New Roman" w:hAnsi="Times New Roman"/>
          <w:b/>
        </w:rPr>
        <w:t>czarny metalizowany 2 warstwowy z efektem metalicznym</w:t>
      </w:r>
    </w:p>
    <w:p w:rsidR="00064BDB" w:rsidRDefault="00064BDB" w:rsidP="00064BDB">
      <w:r>
        <w:rPr>
          <w:rFonts w:ascii="Times New Roman" w:hAnsi="Times New Roman"/>
        </w:rPr>
        <w:t xml:space="preserve">- rodzaj skrzyni biegów: </w:t>
      </w:r>
      <w:r>
        <w:rPr>
          <w:rFonts w:ascii="Times New Roman" w:hAnsi="Times New Roman"/>
          <w:b/>
        </w:rPr>
        <w:t>manualna</w:t>
      </w:r>
    </w:p>
    <w:p w:rsidR="00064BDB" w:rsidRDefault="00064BDB" w:rsidP="00064BDB">
      <w:r>
        <w:rPr>
          <w:rFonts w:ascii="Times New Roman" w:hAnsi="Times New Roman"/>
        </w:rPr>
        <w:t xml:space="preserve">- rodzaj nadwozia: </w:t>
      </w:r>
      <w:r>
        <w:rPr>
          <w:rFonts w:ascii="Times New Roman" w:hAnsi="Times New Roman"/>
          <w:b/>
        </w:rPr>
        <w:t>sedan 4 drzwiowy</w:t>
      </w:r>
    </w:p>
    <w:p w:rsidR="00064BDB" w:rsidRDefault="00064BDB" w:rsidP="00064BDB">
      <w:r>
        <w:rPr>
          <w:rFonts w:ascii="Times New Roman" w:hAnsi="Times New Roman"/>
        </w:rPr>
        <w:t xml:space="preserve">- data pierwszej rejestracji: </w:t>
      </w:r>
      <w:r>
        <w:rPr>
          <w:rFonts w:ascii="Times New Roman" w:hAnsi="Times New Roman"/>
          <w:b/>
        </w:rPr>
        <w:t>2016/01/18</w:t>
      </w:r>
    </w:p>
    <w:p w:rsidR="00064BDB" w:rsidRDefault="00064BDB" w:rsidP="00064BDB">
      <w:pPr>
        <w:rPr>
          <w:rFonts w:ascii="Times New Roman" w:hAnsi="Times New Roman"/>
          <w:b/>
        </w:rPr>
      </w:pPr>
    </w:p>
    <w:p w:rsidR="00064BDB" w:rsidRDefault="00064BDB" w:rsidP="00064B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przeprowadzonego badania technicznego w/w pojazdu w stacji kontroli pojazdów, stwierdzono: zderzak tylny wgięty w części środkowej po stronie lewej, brak działania listwy </w:t>
      </w:r>
      <w:proofErr w:type="spellStart"/>
      <w:r>
        <w:rPr>
          <w:rFonts w:ascii="Times New Roman" w:hAnsi="Times New Roman"/>
        </w:rPr>
        <w:t>ledowej</w:t>
      </w:r>
      <w:proofErr w:type="spellEnd"/>
      <w:r>
        <w:rPr>
          <w:rFonts w:ascii="Times New Roman" w:hAnsi="Times New Roman"/>
        </w:rPr>
        <w:t xml:space="preserve"> reflektora lewego, wykładzina pokrywy komory silnika porozrywana, tarcze i klocki hamulcowe osi przedniej i tylnej z objawami zaawansowanego zużycia eksploatacyjnego (pali się lampka ostrzegawcza układu hamulcowego), praca sprzęgła wskazuje na jego zaawansowane zużycie eksploatacyjne- do sprawdzenia</w:t>
      </w:r>
      <w:r>
        <w:rPr>
          <w:rFonts w:ascii="Times New Roman" w:hAnsi="Times New Roman"/>
        </w:rPr>
        <w:br/>
        <w:t xml:space="preserve"> i weryfikacji w warunkach serwisowych, układ napędowy ze względu na podwyższoną głośność pracy wymaga sprawdzenia i weryfikacji w warunkach serwisowych. Pojazd użytkowany do celów służbowych w różnych warunkach drogowych i zróżnicowanym obciążeniem.</w:t>
      </w:r>
    </w:p>
    <w:p w:rsidR="00064BDB" w:rsidRDefault="00064BDB" w:rsidP="00064BDB">
      <w:pPr>
        <w:jc w:val="both"/>
        <w:rPr>
          <w:rFonts w:ascii="Times New Roman" w:hAnsi="Times New Roman"/>
          <w:b/>
        </w:rPr>
      </w:pPr>
    </w:p>
    <w:p w:rsidR="00064BDB" w:rsidRDefault="00064BDB" w:rsidP="00064B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 przetargu można obejrzeć w siedzibie Starostwa Powiatowego we Włocławku</w:t>
      </w:r>
      <w:r>
        <w:rPr>
          <w:rFonts w:ascii="Times New Roman" w:hAnsi="Times New Roman"/>
        </w:rPr>
        <w:br/>
        <w:t xml:space="preserve"> w obecności pracownika Sprzedającego w dni robocze od godziny 8:00 do godziny 14:00, po wcześniejszym umówieniu się pod numerem kontaktowym 693-348-351. </w:t>
      </w:r>
    </w:p>
    <w:p w:rsidR="00064BDB" w:rsidRDefault="00064BDB" w:rsidP="00064BDB">
      <w:pPr>
        <w:jc w:val="both"/>
        <w:rPr>
          <w:rFonts w:ascii="Times New Roman" w:hAnsi="Times New Roman"/>
        </w:rPr>
      </w:pPr>
    </w:p>
    <w:p w:rsidR="00064BDB" w:rsidRDefault="00064BDB" w:rsidP="00064B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Ustala się cenę wywoławczą samochodu w kwocie 45.400,00 zł. Wadium wynosi 4.540,00 zł z uwzględnieniem wyceny rzeczoznawcy samochodowego PZM SA. Wadium należy wpłacić do 13.02.2020 r. do godziny 14:00 na numer konta 66 1560 0013 2007 8730 2000 0006. </w:t>
      </w:r>
    </w:p>
    <w:p w:rsidR="00064BDB" w:rsidRDefault="00064BDB" w:rsidP="00064BDB">
      <w:pPr>
        <w:jc w:val="both"/>
        <w:rPr>
          <w:rFonts w:ascii="Times New Roman" w:hAnsi="Times New Roman"/>
        </w:rPr>
      </w:pPr>
    </w:p>
    <w:p w:rsidR="00064BDB" w:rsidRDefault="00064BDB" w:rsidP="00064B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Warunkiem przystąpienia do przetargu jest złożenie do dnia 14.02.2020 r. do godziny 12:00 w siedzibie Starostwa Powiatowego we Włocławku, w pokoju nr 35, pisemnej oferty wg wzoru stanowiącego załącznik nr 2 do zarządzenia. Opakowanie zawierające ofertę powinno być zaadresowane do organizatora przetargu na adres: </w:t>
      </w:r>
    </w:p>
    <w:p w:rsidR="00064BDB" w:rsidRDefault="00064BDB" w:rsidP="00064BD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Starostwo Powiatowe we Włocławku, ul. Cyganka 28, 87-800 Włocławek, z napisem ,,Oferta przetargowa na zakup  samochodu Toyota </w:t>
      </w:r>
      <w:proofErr w:type="spellStart"/>
      <w:r>
        <w:rPr>
          <w:rFonts w:ascii="Times New Roman" w:hAnsi="Times New Roman" w:cs="Times New Roman"/>
        </w:rPr>
        <w:t>Avensis</w:t>
      </w:r>
      <w:proofErr w:type="spellEnd"/>
      <w:r>
        <w:rPr>
          <w:rFonts w:ascii="Times New Roman" w:hAnsi="Times New Roman" w:cs="Times New Roman"/>
        </w:rPr>
        <w:t>”.</w:t>
      </w:r>
    </w:p>
    <w:p w:rsidR="00064BDB" w:rsidRDefault="00064BDB" w:rsidP="00064BDB">
      <w:pPr>
        <w:pStyle w:val="Standard"/>
        <w:jc w:val="both"/>
        <w:rPr>
          <w:rFonts w:ascii="Times New Roman" w:hAnsi="Times New Roman" w:cs="Times New Roman"/>
        </w:rPr>
      </w:pPr>
    </w:p>
    <w:p w:rsidR="00064BDB" w:rsidRDefault="00064BDB" w:rsidP="00064BD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ofert, będzie miało miejsce w Starostwie Powiatowym we Włocławku przy ul. Cyganka 28 w pok. nr 24 o godz. 12:30.</w:t>
      </w:r>
    </w:p>
    <w:p w:rsidR="00064BDB" w:rsidRDefault="00064BDB" w:rsidP="00064BDB">
      <w:pPr>
        <w:pStyle w:val="Standard"/>
        <w:jc w:val="both"/>
        <w:rPr>
          <w:rFonts w:ascii="Times New Roman" w:hAnsi="Times New Roman" w:cs="Times New Roman"/>
        </w:rPr>
      </w:pPr>
    </w:p>
    <w:p w:rsidR="00064BDB" w:rsidRDefault="00064BDB" w:rsidP="00064BD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Przetarg może zostać unieważniony w każdym czasie, bez wyboru którejkolwiek z ofert. Ponadto mają zastosowanie przepisy Uchwały Nr 98/07 Zarząd Powiat we Włocławku z dnia 5 lipca 2007 r. w §14 i §21-23.</w:t>
      </w:r>
    </w:p>
    <w:p w:rsidR="00064BDB" w:rsidRDefault="00064BDB" w:rsidP="00064BDB">
      <w:pPr>
        <w:pStyle w:val="Standard"/>
      </w:pPr>
    </w:p>
    <w:p w:rsidR="0014445C" w:rsidRDefault="0014445C">
      <w:bookmarkStart w:id="0" w:name="_GoBack"/>
      <w:bookmarkEnd w:id="0"/>
    </w:p>
    <w:sectPr w:rsidR="0014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B"/>
    <w:rsid w:val="00064BDB"/>
    <w:rsid w:val="001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A0644-7437-441D-9011-E33601ED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BD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4BD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A.Pasterczak</dc:creator>
  <cp:keywords/>
  <dc:description/>
  <cp:lastModifiedBy>A.Pasterczak</cp:lastModifiedBy>
  <cp:revision>1</cp:revision>
  <dcterms:created xsi:type="dcterms:W3CDTF">2020-01-30T06:51:00Z</dcterms:created>
  <dcterms:modified xsi:type="dcterms:W3CDTF">2020-01-30T06:51:00Z</dcterms:modified>
</cp:coreProperties>
</file>